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33B38"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733B38">
        <w:rPr>
          <w:rFonts w:asciiTheme="minorHAnsi" w:hAnsiTheme="minorHAnsi" w:cstheme="minorHAnsi"/>
          <w:b/>
          <w:bCs/>
          <w:sz w:val="28"/>
          <w:szCs w:val="22"/>
        </w:rPr>
        <w:t>FIȘA DISCIPLINEI</w:t>
      </w:r>
    </w:p>
    <w:p w:rsidRPr="00733B38"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733B38" w:rsidR="00185DC9" w:rsidTr="20DBB8C9" w14:paraId="3201C849" w14:textId="77777777">
        <w:trPr>
          <w:trHeight w:val="275"/>
        </w:trPr>
        <w:tc>
          <w:tcPr>
            <w:tcW w:w="1883" w:type="pct"/>
            <w:shd w:val="clear" w:color="auto" w:fill="FFFFFF" w:themeFill="background1"/>
            <w:tcMar/>
            <w:vAlign w:val="center"/>
          </w:tcPr>
          <w:p w:rsidRPr="00733B38"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1.1 Institu</w:t>
            </w:r>
            <w:r w:rsidRPr="00733B38">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733B38"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asciiTheme="minorHAnsi" w:hAnsiTheme="minorHAnsi" w:eastAsiaTheme="minorEastAsia" w:cstheme="minorBidi"/>
                <w:sz w:val="22"/>
                <w:szCs w:val="22"/>
              </w:rPr>
              <w:t>Universitatea Tehnică din Cluj-Napoca</w:t>
            </w:r>
            <w:r w:rsidRPr="00733B38">
              <w:t xml:space="preserve"> </w:t>
            </w:r>
          </w:p>
        </w:tc>
      </w:tr>
      <w:tr w:rsidRPr="00733B38" w:rsidR="00185DC9" w:rsidTr="20DBB8C9" w14:paraId="7C3CF9E3" w14:textId="77777777">
        <w:trPr>
          <w:trHeight w:val="266"/>
        </w:trPr>
        <w:tc>
          <w:tcPr>
            <w:tcW w:w="1883" w:type="pct"/>
            <w:shd w:val="clear" w:color="auto" w:fill="FFFFFF" w:themeFill="background1"/>
            <w:tcMar/>
            <w:vAlign w:val="center"/>
          </w:tcPr>
          <w:p w:rsidRPr="00733B38"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1.2 Facultatea </w:t>
            </w:r>
          </w:p>
        </w:tc>
        <w:tc>
          <w:tcPr>
            <w:tcW w:w="3117" w:type="pct"/>
            <w:shd w:val="clear" w:color="auto" w:fill="FFFFFF" w:themeFill="background1"/>
            <w:tcMar/>
          </w:tcPr>
          <w:p w:rsidRPr="00733B38"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733B38">
              <w:rPr>
                <w:rFonts w:ascii="Calibri" w:hAnsi="Calibri" w:eastAsia="Calibri" w:cs="Calibri"/>
                <w:sz w:val="22"/>
                <w:szCs w:val="22"/>
              </w:rPr>
              <w:t>Construcții</w:t>
            </w:r>
          </w:p>
        </w:tc>
      </w:tr>
      <w:tr w:rsidRPr="00733B38" w:rsidR="00185DC9" w:rsidTr="20DBB8C9" w14:paraId="1135C7F3" w14:textId="77777777">
        <w:trPr>
          <w:trHeight w:val="266"/>
        </w:trPr>
        <w:tc>
          <w:tcPr>
            <w:tcW w:w="1883" w:type="pct"/>
            <w:shd w:val="clear" w:color="auto" w:fill="FFFFFF" w:themeFill="background1"/>
            <w:tcMar/>
            <w:vAlign w:val="center"/>
          </w:tcPr>
          <w:p w:rsidRPr="00733B38"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1.3 Departamentul</w:t>
            </w:r>
          </w:p>
        </w:tc>
        <w:tc>
          <w:tcPr>
            <w:tcW w:w="3117" w:type="pct"/>
            <w:shd w:val="clear" w:color="auto" w:fill="FFFFFF" w:themeFill="background1"/>
            <w:tcMar/>
          </w:tcPr>
          <w:p w:rsidRPr="00733B38" w:rsidR="00185DC9" w:rsidP="20DBB8C9" w:rsidRDefault="000360B5" w14:paraId="4CD7E33F" w14:textId="1FE8CFD7">
            <w:pPr>
              <w:shd w:val="clear" w:color="auto" w:fill="FFFFFF" w:themeFill="background1"/>
              <w:autoSpaceDE w:val="0"/>
              <w:autoSpaceDN w:val="0"/>
              <w:adjustRightInd w:val="0"/>
              <w:spacing w:line="276" w:lineRule="auto"/>
              <w:rPr>
                <w:rFonts w:ascii="Calibri" w:hAnsi="Calibri" w:eastAsia="" w:cs="" w:asciiTheme="minorAscii" w:hAnsiTheme="minorAscii" w:eastAsiaTheme="minorEastAsia" w:cstheme="minorBidi"/>
                <w:sz w:val="22"/>
                <w:szCs w:val="22"/>
              </w:rPr>
            </w:pPr>
            <w:r w:rsidRPr="20DBB8C9" w:rsidR="5920AAC5">
              <w:rPr>
                <w:rFonts w:ascii="Calibri" w:hAnsi="Calibri" w:eastAsia="" w:cs="" w:asciiTheme="minorAscii" w:hAnsiTheme="minorAscii" w:eastAsiaTheme="minorEastAsia" w:cstheme="minorBidi"/>
                <w:sz w:val="22"/>
                <w:szCs w:val="22"/>
              </w:rPr>
              <w:t>C.F.D.P.</w:t>
            </w:r>
          </w:p>
        </w:tc>
      </w:tr>
      <w:tr w:rsidRPr="00733B38" w:rsidR="00185DC9" w:rsidTr="20DBB8C9" w14:paraId="219F5511" w14:textId="77777777">
        <w:trPr>
          <w:trHeight w:val="405"/>
        </w:trPr>
        <w:tc>
          <w:tcPr>
            <w:tcW w:w="1883" w:type="pct"/>
            <w:shd w:val="clear" w:color="auto" w:fill="FFFFFF" w:themeFill="background1"/>
            <w:tcMar/>
            <w:vAlign w:val="center"/>
          </w:tcPr>
          <w:p w:rsidRPr="00733B38"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1.4 Domeniul de studii</w:t>
            </w:r>
          </w:p>
        </w:tc>
        <w:tc>
          <w:tcPr>
            <w:tcW w:w="3117" w:type="pct"/>
            <w:shd w:val="clear" w:color="auto" w:fill="FFFFFF" w:themeFill="background1"/>
            <w:tcMar/>
          </w:tcPr>
          <w:p w:rsidRPr="00733B38"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733B38">
              <w:rPr>
                <w:rFonts w:asciiTheme="minorHAnsi" w:hAnsiTheme="minorHAnsi" w:eastAsiaTheme="minorEastAsia" w:cstheme="minorBidi"/>
                <w:sz w:val="22"/>
                <w:szCs w:val="22"/>
              </w:rPr>
              <w:t>Inginerie Civilă</w:t>
            </w:r>
          </w:p>
        </w:tc>
      </w:tr>
      <w:tr w:rsidRPr="00733B38" w:rsidR="00185DC9" w:rsidTr="20DBB8C9" w14:paraId="3B1CCA45" w14:textId="77777777">
        <w:trPr>
          <w:trHeight w:val="250"/>
        </w:trPr>
        <w:tc>
          <w:tcPr>
            <w:tcW w:w="1883" w:type="pct"/>
            <w:shd w:val="clear" w:color="auto" w:fill="FFFFFF" w:themeFill="background1"/>
            <w:tcMar/>
            <w:vAlign w:val="center"/>
          </w:tcPr>
          <w:p w:rsidRPr="00733B38"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1.5 Ciclul de studii</w:t>
            </w:r>
          </w:p>
        </w:tc>
        <w:tc>
          <w:tcPr>
            <w:tcW w:w="3117" w:type="pct"/>
            <w:shd w:val="clear" w:color="auto" w:fill="FFFFFF" w:themeFill="background1"/>
            <w:tcMar/>
          </w:tcPr>
          <w:p w:rsidRPr="00733B38"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733B38">
              <w:rPr>
                <w:rFonts w:asciiTheme="minorHAnsi" w:hAnsiTheme="minorHAnsi" w:eastAsiaTheme="minorEastAsia" w:cstheme="minorBidi"/>
                <w:sz w:val="22"/>
                <w:szCs w:val="22"/>
              </w:rPr>
              <w:t>Licență</w:t>
            </w:r>
          </w:p>
        </w:tc>
      </w:tr>
      <w:tr w:rsidRPr="00733B38" w:rsidR="00185DC9" w:rsidTr="20DBB8C9" w14:paraId="78248B44" w14:textId="77777777">
        <w:trPr>
          <w:trHeight w:val="240"/>
        </w:trPr>
        <w:tc>
          <w:tcPr>
            <w:tcW w:w="1883" w:type="pct"/>
            <w:shd w:val="clear" w:color="auto" w:fill="FFFFFF" w:themeFill="background1"/>
            <w:tcMar/>
            <w:vAlign w:val="center"/>
          </w:tcPr>
          <w:p w:rsidRPr="00733B38"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1.6 Programul de studii</w:t>
            </w:r>
          </w:p>
        </w:tc>
        <w:tc>
          <w:tcPr>
            <w:tcW w:w="3117" w:type="pct"/>
            <w:shd w:val="clear" w:color="auto" w:fill="FFFFFF" w:themeFill="background1"/>
            <w:tcMar/>
          </w:tcPr>
          <w:p w:rsidRPr="00733B38" w:rsidR="00185DC9" w:rsidP="228DE0DC" w:rsidRDefault="279F6BF9" w14:paraId="4544B6C5" w14:textId="5EA28CEB">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asciiTheme="minorHAnsi" w:hAnsiTheme="minorHAnsi" w:eastAsiaTheme="minorEastAsia" w:cstheme="minorBidi"/>
                <w:sz w:val="22"/>
                <w:szCs w:val="22"/>
              </w:rPr>
              <w:t xml:space="preserve">Inginerie </w:t>
            </w:r>
            <w:r w:rsidRPr="00733B38" w:rsidR="09376499">
              <w:rPr>
                <w:rFonts w:asciiTheme="minorHAnsi" w:hAnsiTheme="minorHAnsi" w:eastAsiaTheme="minorEastAsia" w:cstheme="minorBidi"/>
                <w:sz w:val="22"/>
                <w:szCs w:val="22"/>
              </w:rPr>
              <w:t>U</w:t>
            </w:r>
            <w:r w:rsidRPr="00733B38">
              <w:rPr>
                <w:rFonts w:asciiTheme="minorHAnsi" w:hAnsiTheme="minorHAnsi" w:eastAsiaTheme="minorEastAsia" w:cstheme="minorBidi"/>
                <w:sz w:val="22"/>
                <w:szCs w:val="22"/>
              </w:rPr>
              <w:t xml:space="preserve">rbană </w:t>
            </w:r>
            <w:r w:rsidRPr="00733B38" w:rsidR="006E38E8">
              <w:rPr>
                <w:rFonts w:asciiTheme="minorHAnsi" w:hAnsiTheme="minorHAnsi" w:eastAsiaTheme="minorEastAsia" w:cstheme="minorBidi"/>
                <w:sz w:val="22"/>
                <w:szCs w:val="22"/>
              </w:rPr>
              <w:t>ș</w:t>
            </w:r>
            <w:r w:rsidRPr="00733B38">
              <w:rPr>
                <w:rFonts w:asciiTheme="minorHAnsi" w:hAnsiTheme="minorHAnsi" w:eastAsiaTheme="minorEastAsia" w:cstheme="minorBidi"/>
                <w:sz w:val="22"/>
                <w:szCs w:val="22"/>
              </w:rPr>
              <w:t xml:space="preserve">i </w:t>
            </w:r>
            <w:r w:rsidRPr="00733B38" w:rsidR="0E04819B">
              <w:rPr>
                <w:rFonts w:asciiTheme="minorHAnsi" w:hAnsiTheme="minorHAnsi" w:eastAsiaTheme="minorEastAsia" w:cstheme="minorBidi"/>
                <w:sz w:val="22"/>
                <w:szCs w:val="22"/>
              </w:rPr>
              <w:t>D</w:t>
            </w:r>
            <w:r w:rsidRPr="00733B38">
              <w:rPr>
                <w:rFonts w:asciiTheme="minorHAnsi" w:hAnsiTheme="minorHAnsi" w:eastAsiaTheme="minorEastAsia" w:cstheme="minorBidi"/>
                <w:sz w:val="22"/>
                <w:szCs w:val="22"/>
              </w:rPr>
              <w:t xml:space="preserve">ezvoltare </w:t>
            </w:r>
            <w:r w:rsidRPr="00733B38" w:rsidR="4D240844">
              <w:rPr>
                <w:rFonts w:asciiTheme="minorHAnsi" w:hAnsiTheme="minorHAnsi" w:eastAsiaTheme="minorEastAsia" w:cstheme="minorBidi"/>
                <w:sz w:val="22"/>
                <w:szCs w:val="22"/>
              </w:rPr>
              <w:t>R</w:t>
            </w:r>
            <w:r w:rsidRPr="00733B38">
              <w:rPr>
                <w:rFonts w:asciiTheme="minorHAnsi" w:hAnsiTheme="minorHAnsi" w:eastAsiaTheme="minorEastAsia" w:cstheme="minorBidi"/>
                <w:sz w:val="22"/>
                <w:szCs w:val="22"/>
              </w:rPr>
              <w:t>egională</w:t>
            </w:r>
            <w:r w:rsidRPr="00733B38">
              <w:t xml:space="preserve"> </w:t>
            </w:r>
          </w:p>
        </w:tc>
      </w:tr>
      <w:tr w:rsidRPr="00733B38" w:rsidR="00185DC9" w:rsidTr="20DBB8C9" w14:paraId="4FBDC403" w14:textId="77777777">
        <w:trPr>
          <w:trHeight w:val="240"/>
        </w:trPr>
        <w:tc>
          <w:tcPr>
            <w:tcW w:w="1883" w:type="pct"/>
            <w:shd w:val="clear" w:color="auto" w:fill="FFFFFF" w:themeFill="background1"/>
            <w:tcMar/>
            <w:vAlign w:val="center"/>
          </w:tcPr>
          <w:p w:rsidRPr="00733B38" w:rsidR="00185DC9" w:rsidP="00185DC9" w:rsidRDefault="00185DC9" w14:paraId="2CFF9888" w14:textId="4EC40B6E">
            <w:pPr>
              <w:spacing w:line="276" w:lineRule="auto"/>
              <w:rPr>
                <w:rFonts w:asciiTheme="minorHAnsi" w:hAnsiTheme="minorHAnsi" w:cstheme="minorHAnsi"/>
                <w:sz w:val="22"/>
                <w:szCs w:val="22"/>
              </w:rPr>
            </w:pPr>
            <w:r w:rsidRPr="00733B38">
              <w:rPr>
                <w:rFonts w:asciiTheme="minorHAnsi" w:hAnsiTheme="minorHAnsi" w:cstheme="minorHAnsi"/>
                <w:sz w:val="22"/>
                <w:szCs w:val="22"/>
              </w:rPr>
              <w:t>1.7 Forma de învățământ</w:t>
            </w:r>
          </w:p>
        </w:tc>
        <w:tc>
          <w:tcPr>
            <w:tcW w:w="3117" w:type="pct"/>
            <w:shd w:val="clear" w:color="auto" w:fill="FFFFFF" w:themeFill="background1"/>
            <w:tcMar/>
          </w:tcPr>
          <w:p w:rsidRPr="00733B38"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asciiTheme="minorHAnsi" w:hAnsiTheme="minorHAnsi" w:eastAsiaTheme="minorEastAsia" w:cstheme="minorBidi"/>
                <w:sz w:val="22"/>
                <w:szCs w:val="22"/>
              </w:rPr>
              <w:t xml:space="preserve">IF – </w:t>
            </w:r>
            <w:r w:rsidRPr="00733B38" w:rsidR="580BA256">
              <w:rPr>
                <w:rFonts w:asciiTheme="minorHAnsi" w:hAnsiTheme="minorHAnsi" w:eastAsiaTheme="minorEastAsia" w:cstheme="minorBidi"/>
                <w:sz w:val="22"/>
                <w:szCs w:val="22"/>
              </w:rPr>
              <w:t>învățământ</w:t>
            </w:r>
            <w:r w:rsidRPr="00733B38">
              <w:rPr>
                <w:rFonts w:asciiTheme="minorHAnsi" w:hAnsiTheme="minorHAnsi" w:eastAsiaTheme="minorEastAsia" w:cstheme="minorBidi"/>
                <w:sz w:val="22"/>
                <w:szCs w:val="22"/>
              </w:rPr>
              <w:t xml:space="preserve"> cu </w:t>
            </w:r>
            <w:r w:rsidRPr="00733B38" w:rsidR="070B8AAF">
              <w:rPr>
                <w:rFonts w:asciiTheme="minorHAnsi" w:hAnsiTheme="minorHAnsi" w:eastAsiaTheme="minorEastAsia" w:cstheme="minorBidi"/>
                <w:sz w:val="22"/>
                <w:szCs w:val="22"/>
              </w:rPr>
              <w:t>frecvență</w:t>
            </w:r>
          </w:p>
        </w:tc>
      </w:tr>
    </w:tbl>
    <w:p w:rsidRPr="00733B38"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733B38"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2. Date despre disciplin</w:t>
      </w:r>
      <w:r w:rsidRPr="00733B38"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733B38" w:rsidR="000E79EE" w:rsidTr="008D1426" w14:paraId="7272BB53" w14:textId="77777777">
        <w:tc>
          <w:tcPr>
            <w:tcW w:w="1311" w:type="pct"/>
            <w:gridSpan w:val="3"/>
            <w:tcMar>
              <w:left w:w="57" w:type="dxa"/>
              <w:right w:w="57" w:type="dxa"/>
            </w:tcMar>
            <w:vAlign w:val="center"/>
          </w:tcPr>
          <w:p w:rsidRPr="00733B38"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2.1 Denumirea disciplinei</w:t>
            </w:r>
          </w:p>
        </w:tc>
        <w:tc>
          <w:tcPr>
            <w:tcW w:w="2441" w:type="pct"/>
            <w:gridSpan w:val="4"/>
            <w:vAlign w:val="center"/>
          </w:tcPr>
          <w:p w:rsidRPr="00733B38" w:rsidR="0072194E" w:rsidP="75C4B5A5" w:rsidRDefault="002D47FC" w14:paraId="6E778D20" w14:textId="463CBAF1">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b/>
                <w:bCs/>
                <w:sz w:val="22"/>
                <w:szCs w:val="22"/>
              </w:rPr>
            </w:pPr>
            <w:r>
              <w:rPr>
                <w:rFonts w:asciiTheme="minorHAnsi" w:hAnsiTheme="minorHAnsi" w:cstheme="minorHAnsi"/>
                <w:sz w:val="22"/>
                <w:szCs w:val="22"/>
              </w:rPr>
              <w:t>Metode numerice</w:t>
            </w:r>
          </w:p>
        </w:tc>
        <w:tc>
          <w:tcPr>
            <w:tcW w:w="817" w:type="pct"/>
            <w:tcMar>
              <w:left w:w="28" w:type="dxa"/>
              <w:right w:w="28" w:type="dxa"/>
            </w:tcMar>
            <w:vAlign w:val="center"/>
          </w:tcPr>
          <w:p w:rsidRPr="00733B38"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Codul disciplinei</w:t>
            </w:r>
          </w:p>
        </w:tc>
        <w:tc>
          <w:tcPr>
            <w:tcW w:w="431" w:type="pct"/>
            <w:vAlign w:val="center"/>
          </w:tcPr>
          <w:p w:rsidRPr="00733B38" w:rsidR="0072194E" w:rsidP="00D22B64" w:rsidRDefault="002D47FC" w14:paraId="4443A737" w14:textId="1ED6BB4A">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22</w:t>
            </w:r>
            <w:r w:rsidRPr="00733B38" w:rsidR="00B443BA">
              <w:rPr>
                <w:rFonts w:asciiTheme="minorHAnsi" w:hAnsiTheme="minorHAnsi" w:cstheme="minorHAnsi"/>
                <w:sz w:val="22"/>
                <w:szCs w:val="22"/>
              </w:rPr>
              <w:t>.00</w:t>
            </w:r>
          </w:p>
        </w:tc>
      </w:tr>
      <w:tr w:rsidRPr="00733B38" w:rsidR="00EE62B5" w:rsidTr="008D1426" w14:paraId="5BEB852A" w14:textId="77777777">
        <w:trPr>
          <w:trHeight w:val="300"/>
        </w:trPr>
        <w:tc>
          <w:tcPr>
            <w:tcW w:w="1879" w:type="pct"/>
            <w:gridSpan w:val="4"/>
            <w:tcMar>
              <w:left w:w="57" w:type="dxa"/>
              <w:right w:w="57" w:type="dxa"/>
            </w:tcMar>
            <w:vAlign w:val="center"/>
          </w:tcPr>
          <w:p w:rsidRPr="00733B38"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72194E">
              <w:rPr>
                <w:rFonts w:asciiTheme="minorHAnsi" w:hAnsiTheme="minorHAnsi" w:cstheme="minorHAnsi"/>
                <w:sz w:val="22"/>
                <w:szCs w:val="22"/>
              </w:rPr>
              <w:t>2</w:t>
            </w:r>
            <w:r w:rsidRPr="00733B38" w:rsidR="00EE62B5">
              <w:rPr>
                <w:rFonts w:asciiTheme="minorHAnsi" w:hAnsiTheme="minorHAnsi" w:cstheme="minorHAnsi"/>
                <w:sz w:val="22"/>
                <w:szCs w:val="22"/>
              </w:rPr>
              <w:t xml:space="preserve"> </w:t>
            </w:r>
            <w:r w:rsidRPr="00733B38" w:rsidR="0057148E">
              <w:rPr>
                <w:rFonts w:asciiTheme="minorHAnsi" w:hAnsiTheme="minorHAnsi" w:cstheme="minorHAnsi"/>
                <w:sz w:val="22"/>
                <w:szCs w:val="22"/>
              </w:rPr>
              <w:t>Titularul</w:t>
            </w:r>
            <w:r w:rsidRPr="00733B38"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002D47FC" w:rsidP="008D1426" w:rsidRDefault="002D47FC" w14:paraId="6EBA3E1E" w14:textId="77777777">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2D47FC">
              <w:rPr>
                <w:rFonts w:asciiTheme="minorHAnsi" w:hAnsiTheme="minorHAnsi" w:cstheme="minorBidi"/>
                <w:i/>
                <w:iCs/>
                <w:sz w:val="22"/>
                <w:szCs w:val="22"/>
              </w:rPr>
              <w:t>Prof. dr. ing. Cosmin Gruia Chiorean</w:t>
            </w:r>
          </w:p>
          <w:p w:rsidRPr="00816683" w:rsidR="00EE62B5" w:rsidP="008D1426" w:rsidRDefault="45A8640A" w14:paraId="4CF130D7" w14:textId="19D3D5B5">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8D1426">
              <w:rPr>
                <w:rFonts w:asciiTheme="minorHAnsi" w:hAnsiTheme="minorHAnsi" w:cstheme="minorBidi"/>
                <w:i/>
                <w:iCs/>
                <w:sz w:val="22"/>
                <w:szCs w:val="22"/>
              </w:rPr>
              <w:t>Conf</w:t>
            </w:r>
            <w:r w:rsidRPr="008D1426" w:rsidR="0294D7C3">
              <w:rPr>
                <w:rFonts w:asciiTheme="minorHAnsi" w:hAnsiTheme="minorHAnsi" w:cstheme="minorBidi"/>
                <w:i/>
                <w:iCs/>
                <w:sz w:val="22"/>
                <w:szCs w:val="22"/>
              </w:rPr>
              <w:t>.dr.ing</w:t>
            </w:r>
            <w:proofErr w:type="spellEnd"/>
            <w:r w:rsidRPr="008D1426" w:rsidR="0294D7C3">
              <w:rPr>
                <w:rFonts w:asciiTheme="minorHAnsi" w:hAnsiTheme="minorHAnsi" w:cstheme="minorBidi"/>
                <w:i/>
                <w:iCs/>
                <w:sz w:val="22"/>
                <w:szCs w:val="22"/>
              </w:rPr>
              <w:t xml:space="preserve">. </w:t>
            </w:r>
            <w:r w:rsidRPr="008D1426">
              <w:rPr>
                <w:rFonts w:asciiTheme="minorHAnsi" w:hAnsiTheme="minorHAnsi" w:cstheme="minorBidi"/>
                <w:i/>
                <w:iCs/>
                <w:sz w:val="22"/>
                <w:szCs w:val="22"/>
              </w:rPr>
              <w:t xml:space="preserve">Buru Ștefan-Marius </w:t>
            </w:r>
            <w:hyperlink r:id="rId11">
              <w:r w:rsidRPr="008D1426">
                <w:rPr>
                  <w:rStyle w:val="Hyperlink"/>
                  <w:rFonts w:asciiTheme="minorHAnsi" w:hAnsiTheme="minorHAnsi" w:cstheme="minorBidi"/>
                  <w:i/>
                  <w:iCs/>
                  <w:sz w:val="22"/>
                  <w:szCs w:val="22"/>
                </w:rPr>
                <w:t>marius.buru@mecon.utcluj.ro</w:t>
              </w:r>
            </w:hyperlink>
          </w:p>
        </w:tc>
      </w:tr>
      <w:tr w:rsidRPr="00733B38" w:rsidR="00EE62B5" w:rsidTr="008D1426" w14:paraId="1F934E0C" w14:textId="77777777">
        <w:tc>
          <w:tcPr>
            <w:tcW w:w="1879" w:type="pct"/>
            <w:gridSpan w:val="4"/>
            <w:tcMar>
              <w:left w:w="57" w:type="dxa"/>
              <w:right w:w="57" w:type="dxa"/>
            </w:tcMar>
            <w:vAlign w:val="center"/>
          </w:tcPr>
          <w:p w:rsidRPr="00733B38" w:rsidR="00EE62B5" w:rsidP="00D22B64" w:rsidRDefault="00741B87" w14:paraId="75608D06" w14:textId="782FB3A1">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3</w:t>
            </w:r>
            <w:r w:rsidRPr="00733B38" w:rsidR="00EE62B5">
              <w:rPr>
                <w:rFonts w:asciiTheme="minorHAnsi" w:hAnsiTheme="minorHAnsi" w:cstheme="minorHAnsi"/>
                <w:sz w:val="22"/>
                <w:szCs w:val="22"/>
              </w:rPr>
              <w:t xml:space="preserve"> Titularul activit</w:t>
            </w:r>
            <w:r w:rsidRPr="00733B38" w:rsidR="00EE62B5">
              <w:rPr>
                <w:rFonts w:eastAsia="Times New Roman" w:asciiTheme="minorHAnsi" w:hAnsiTheme="minorHAnsi" w:cstheme="minorHAnsi"/>
                <w:sz w:val="22"/>
                <w:szCs w:val="22"/>
              </w:rPr>
              <w:t>ă</w:t>
            </w:r>
            <w:r w:rsidRPr="00733B38" w:rsidR="0012489D">
              <w:rPr>
                <w:rFonts w:eastAsia="Times New Roman" w:asciiTheme="minorHAnsi" w:hAnsiTheme="minorHAnsi" w:cstheme="minorHAnsi"/>
                <w:sz w:val="22"/>
                <w:szCs w:val="22"/>
              </w:rPr>
              <w:t>ț</w:t>
            </w:r>
            <w:r w:rsidRPr="00733B38" w:rsidR="00EE62B5">
              <w:rPr>
                <w:rFonts w:eastAsia="Times New Roman" w:asciiTheme="minorHAnsi" w:hAnsiTheme="minorHAnsi" w:cstheme="minorHAnsi"/>
                <w:sz w:val="22"/>
                <w:szCs w:val="22"/>
              </w:rPr>
              <w:t xml:space="preserve">ilor de </w:t>
            </w:r>
            <w:r w:rsidRPr="00733B38">
              <w:rPr>
                <w:rFonts w:eastAsia="Times New Roman" w:asciiTheme="minorHAnsi" w:hAnsiTheme="minorHAnsi" w:cstheme="minorHAnsi"/>
                <w:sz w:val="22"/>
                <w:szCs w:val="22"/>
              </w:rPr>
              <w:t>laborator</w:t>
            </w:r>
          </w:p>
        </w:tc>
        <w:tc>
          <w:tcPr>
            <w:tcW w:w="3121" w:type="pct"/>
            <w:gridSpan w:val="5"/>
            <w:tcMar>
              <w:left w:w="57" w:type="dxa"/>
              <w:right w:w="57" w:type="dxa"/>
            </w:tcMar>
            <w:vAlign w:val="center"/>
          </w:tcPr>
          <w:p w:rsidRPr="00816683" w:rsidR="000E6815" w:rsidP="008D1426" w:rsidRDefault="45A8640A" w14:paraId="273B7F82" w14:textId="77777777">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8D1426">
              <w:rPr>
                <w:rFonts w:asciiTheme="minorHAnsi" w:hAnsiTheme="minorHAnsi" w:cstheme="minorBidi"/>
                <w:i/>
                <w:iCs/>
                <w:sz w:val="22"/>
                <w:szCs w:val="22"/>
              </w:rPr>
              <w:t>Conf.dr.ing</w:t>
            </w:r>
            <w:proofErr w:type="spellEnd"/>
            <w:r w:rsidRPr="008D1426">
              <w:rPr>
                <w:rFonts w:asciiTheme="minorHAnsi" w:hAnsiTheme="minorHAnsi" w:cstheme="minorBidi"/>
                <w:i/>
                <w:iCs/>
                <w:sz w:val="22"/>
                <w:szCs w:val="22"/>
              </w:rPr>
              <w:t xml:space="preserve">. Buru Ștefan-Marius </w:t>
            </w:r>
            <w:hyperlink r:id="rId12">
              <w:r w:rsidRPr="008D1426">
                <w:rPr>
                  <w:rStyle w:val="Hyperlink"/>
                  <w:rFonts w:asciiTheme="minorHAnsi" w:hAnsiTheme="minorHAnsi" w:cstheme="minorBidi"/>
                  <w:i/>
                  <w:iCs/>
                  <w:sz w:val="22"/>
                  <w:szCs w:val="22"/>
                </w:rPr>
                <w:t>marius.buru@mecon.utcluj.ro</w:t>
              </w:r>
            </w:hyperlink>
            <w:r w:rsidRPr="008D1426">
              <w:rPr>
                <w:rFonts w:asciiTheme="minorHAnsi" w:hAnsiTheme="minorHAnsi" w:cstheme="minorBidi"/>
                <w:i/>
                <w:iCs/>
                <w:sz w:val="22"/>
                <w:szCs w:val="22"/>
              </w:rPr>
              <w:t xml:space="preserve"> </w:t>
            </w:r>
          </w:p>
          <w:p w:rsidRPr="00816683" w:rsidR="00485608" w:rsidP="008D1426" w:rsidRDefault="45A8640A" w14:paraId="19ECFDD5" w14:textId="77777777">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8D1426">
              <w:rPr>
                <w:rFonts w:asciiTheme="minorHAnsi" w:hAnsiTheme="minorHAnsi" w:cstheme="minorBidi"/>
                <w:i/>
                <w:iCs/>
                <w:sz w:val="22"/>
                <w:szCs w:val="22"/>
              </w:rPr>
              <w:t>S.l</w:t>
            </w:r>
            <w:r w:rsidRPr="008D1426" w:rsidR="7798B1E6">
              <w:rPr>
                <w:rFonts w:asciiTheme="minorHAnsi" w:hAnsiTheme="minorHAnsi" w:cstheme="minorBidi"/>
                <w:i/>
                <w:iCs/>
                <w:sz w:val="22"/>
                <w:szCs w:val="22"/>
              </w:rPr>
              <w:t>.dr.ing</w:t>
            </w:r>
            <w:proofErr w:type="spellEnd"/>
            <w:r w:rsidRPr="008D1426" w:rsidR="7798B1E6">
              <w:rPr>
                <w:rFonts w:asciiTheme="minorHAnsi" w:hAnsiTheme="minorHAnsi" w:cstheme="minorBidi"/>
                <w:i/>
                <w:iCs/>
                <w:sz w:val="22"/>
                <w:szCs w:val="22"/>
              </w:rPr>
              <w:t xml:space="preserve">. </w:t>
            </w:r>
            <w:proofErr w:type="spellStart"/>
            <w:r w:rsidRPr="008D1426">
              <w:rPr>
                <w:rFonts w:asciiTheme="minorHAnsi" w:hAnsiTheme="minorHAnsi" w:cstheme="minorBidi"/>
                <w:i/>
                <w:iCs/>
                <w:sz w:val="22"/>
                <w:szCs w:val="22"/>
              </w:rPr>
              <w:t>Milchis</w:t>
            </w:r>
            <w:proofErr w:type="spellEnd"/>
            <w:r w:rsidRPr="008D1426">
              <w:rPr>
                <w:rFonts w:asciiTheme="minorHAnsi" w:hAnsiTheme="minorHAnsi" w:cstheme="minorBidi"/>
                <w:i/>
                <w:iCs/>
                <w:sz w:val="22"/>
                <w:szCs w:val="22"/>
              </w:rPr>
              <w:t xml:space="preserve"> Tudor</w:t>
            </w:r>
            <w:r w:rsidRPr="008D1426" w:rsidR="7798B1E6">
              <w:rPr>
                <w:rFonts w:asciiTheme="minorHAnsi" w:hAnsiTheme="minorHAnsi" w:cstheme="minorBidi"/>
                <w:i/>
                <w:iCs/>
                <w:sz w:val="22"/>
                <w:szCs w:val="22"/>
              </w:rPr>
              <w:t xml:space="preserve"> </w:t>
            </w:r>
            <w:hyperlink r:id="rId13">
              <w:r w:rsidRPr="008D1426">
                <w:rPr>
                  <w:rStyle w:val="Hyperlink"/>
                  <w:rFonts w:asciiTheme="minorHAnsi" w:hAnsiTheme="minorHAnsi" w:cstheme="minorBidi"/>
                  <w:i/>
                  <w:iCs/>
                  <w:sz w:val="22"/>
                  <w:szCs w:val="22"/>
                </w:rPr>
                <w:t>tudor.milchis@mecon.utcluj.ro</w:t>
              </w:r>
            </w:hyperlink>
          </w:p>
          <w:p w:rsidRPr="00816683" w:rsidR="000E6815" w:rsidP="008D1426" w:rsidRDefault="45A8640A" w14:paraId="3DBA2470" w14:textId="329A5B06">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8D1426">
              <w:rPr>
                <w:rFonts w:asciiTheme="minorHAnsi" w:hAnsiTheme="minorHAnsi" w:cstheme="minorBidi"/>
                <w:i/>
                <w:iCs/>
                <w:sz w:val="22"/>
                <w:szCs w:val="22"/>
              </w:rPr>
              <w:t>Asist.dr.ing</w:t>
            </w:r>
            <w:proofErr w:type="spellEnd"/>
            <w:r w:rsidRPr="008D1426">
              <w:rPr>
                <w:rFonts w:asciiTheme="minorHAnsi" w:hAnsiTheme="minorHAnsi" w:cstheme="minorBidi"/>
                <w:i/>
                <w:iCs/>
                <w:sz w:val="22"/>
                <w:szCs w:val="22"/>
              </w:rPr>
              <w:t xml:space="preserve">. Hulea Ioana </w:t>
            </w:r>
            <w:hyperlink r:id="rId14">
              <w:r w:rsidRPr="008D1426">
                <w:rPr>
                  <w:rStyle w:val="Hyperlink"/>
                  <w:rFonts w:asciiTheme="minorHAnsi" w:hAnsiTheme="minorHAnsi" w:cstheme="minorBidi"/>
                  <w:i/>
                  <w:iCs/>
                  <w:sz w:val="22"/>
                  <w:szCs w:val="22"/>
                </w:rPr>
                <w:t>ioana.hulea@mecon.utcluj.ro</w:t>
              </w:r>
            </w:hyperlink>
          </w:p>
          <w:p w:rsidRPr="00816683" w:rsidR="000E6815" w:rsidP="659F2D6F" w:rsidRDefault="000E6815" w14:paraId="1302C4DA" w14:textId="22934BF7">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HAnsi"/>
                <w:i/>
                <w:iCs/>
                <w:sz w:val="22"/>
                <w:szCs w:val="22"/>
              </w:rPr>
            </w:pPr>
            <w:proofErr w:type="spellStart"/>
            <w:r w:rsidRPr="00816683">
              <w:rPr>
                <w:rFonts w:asciiTheme="minorHAnsi" w:hAnsiTheme="minorHAnsi" w:cstheme="minorHAnsi"/>
                <w:i/>
                <w:iCs/>
                <w:sz w:val="22"/>
                <w:szCs w:val="22"/>
              </w:rPr>
              <w:t>Asist.drd.ing</w:t>
            </w:r>
            <w:proofErr w:type="spellEnd"/>
            <w:r w:rsidRPr="00816683">
              <w:rPr>
                <w:rFonts w:asciiTheme="minorHAnsi" w:hAnsiTheme="minorHAnsi" w:cstheme="minorHAnsi"/>
                <w:i/>
                <w:iCs/>
                <w:sz w:val="22"/>
                <w:szCs w:val="22"/>
              </w:rPr>
              <w:t xml:space="preserve">. Mihali Alin </w:t>
            </w:r>
            <w:hyperlink w:history="1" r:id="rId15">
              <w:r w:rsidRPr="00816683" w:rsidR="002D6D3A">
                <w:rPr>
                  <w:rStyle w:val="Hyperlink"/>
                  <w:rFonts w:asciiTheme="minorHAnsi" w:hAnsiTheme="minorHAnsi" w:cstheme="minorHAnsi"/>
                  <w:i/>
                  <w:iCs/>
                  <w:sz w:val="22"/>
                  <w:szCs w:val="22"/>
                </w:rPr>
                <w:t>alin.mihali@mecon.utcluj.ro</w:t>
              </w:r>
            </w:hyperlink>
          </w:p>
          <w:p w:rsidRPr="00816683" w:rsidR="002D6D3A" w:rsidP="659F2D6F" w:rsidRDefault="002D6D3A" w14:paraId="140F072F" w14:textId="57DEBDC3">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816683">
              <w:rPr>
                <w:rFonts w:asciiTheme="minorHAnsi" w:hAnsiTheme="minorHAnsi" w:cstheme="minorHAnsi"/>
                <w:i/>
                <w:iCs/>
                <w:sz w:val="22"/>
                <w:szCs w:val="22"/>
              </w:rPr>
              <w:t xml:space="preserve">ing. </w:t>
            </w:r>
            <w:r w:rsidR="002D47FC">
              <w:rPr>
                <w:rFonts w:asciiTheme="minorHAnsi" w:hAnsiTheme="minorHAnsi" w:cstheme="minorHAnsi"/>
                <w:i/>
                <w:iCs/>
                <w:sz w:val="22"/>
                <w:szCs w:val="22"/>
              </w:rPr>
              <w:t>Antonia Bianca Marc</w:t>
            </w:r>
          </w:p>
        </w:tc>
      </w:tr>
      <w:tr w:rsidRPr="00733B38" w:rsidR="00731F42" w:rsidTr="008D1426" w14:paraId="5E8517E0" w14:textId="77777777">
        <w:trPr>
          <w:trHeight w:val="279"/>
        </w:trPr>
        <w:tc>
          <w:tcPr>
            <w:tcW w:w="1064" w:type="pct"/>
            <w:tcMar>
              <w:left w:w="28" w:type="dxa"/>
              <w:right w:w="28" w:type="dxa"/>
            </w:tcMar>
            <w:vAlign w:val="center"/>
          </w:tcPr>
          <w:p w:rsidRPr="00733B38"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4</w:t>
            </w:r>
            <w:r w:rsidRPr="00733B38">
              <w:rPr>
                <w:rFonts w:asciiTheme="minorHAnsi" w:hAnsiTheme="minorHAnsi" w:cstheme="minorHAnsi"/>
                <w:sz w:val="22"/>
                <w:szCs w:val="22"/>
              </w:rPr>
              <w:t xml:space="preserve"> Anul de studiu</w:t>
            </w:r>
          </w:p>
        </w:tc>
        <w:tc>
          <w:tcPr>
            <w:tcW w:w="217" w:type="pct"/>
            <w:tcMar>
              <w:left w:w="28" w:type="dxa"/>
              <w:right w:w="28" w:type="dxa"/>
            </w:tcMar>
            <w:vAlign w:val="center"/>
          </w:tcPr>
          <w:p w:rsidRPr="00733B38" w:rsidR="00731F42" w:rsidP="00D22B64" w:rsidRDefault="002D47FC" w14:paraId="577A3705" w14:textId="1722D5C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Pr="00733B38" w:rsidR="00D46C15">
              <w:rPr>
                <w:rFonts w:asciiTheme="minorHAnsi" w:hAnsiTheme="minorHAnsi" w:cstheme="minorHAnsi"/>
                <w:sz w:val="22"/>
                <w:szCs w:val="22"/>
              </w:rPr>
              <w:t>I</w:t>
            </w:r>
          </w:p>
        </w:tc>
        <w:tc>
          <w:tcPr>
            <w:tcW w:w="801" w:type="pct"/>
            <w:gridSpan w:val="3"/>
            <w:tcMar>
              <w:left w:w="28" w:type="dxa"/>
              <w:right w:w="28" w:type="dxa"/>
            </w:tcMar>
            <w:vAlign w:val="center"/>
          </w:tcPr>
          <w:p w:rsidRPr="00733B38"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5</w:t>
            </w:r>
            <w:r w:rsidRPr="00733B38">
              <w:rPr>
                <w:rFonts w:asciiTheme="minorHAnsi" w:hAnsiTheme="minorHAnsi" w:cstheme="minorHAnsi"/>
                <w:sz w:val="22"/>
                <w:szCs w:val="22"/>
              </w:rPr>
              <w:t xml:space="preserve"> Semestrul</w:t>
            </w:r>
          </w:p>
        </w:tc>
        <w:tc>
          <w:tcPr>
            <w:tcW w:w="218" w:type="pct"/>
            <w:tcMar>
              <w:left w:w="28" w:type="dxa"/>
              <w:right w:w="28" w:type="dxa"/>
            </w:tcMar>
            <w:vAlign w:val="center"/>
          </w:tcPr>
          <w:p w:rsidRPr="00733B38" w:rsidR="00731F42" w:rsidP="00D22B64" w:rsidRDefault="002D47FC" w14:paraId="68006FD2" w14:textId="7CA5C8B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733B38"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6</w:t>
            </w:r>
            <w:r w:rsidRPr="00733B38">
              <w:rPr>
                <w:rFonts w:asciiTheme="minorHAnsi" w:hAnsiTheme="minorHAnsi" w:cstheme="minorHAnsi"/>
                <w:sz w:val="22"/>
                <w:szCs w:val="22"/>
              </w:rPr>
              <w:t xml:space="preserve"> Tipul de evaluare</w:t>
            </w:r>
          </w:p>
        </w:tc>
        <w:tc>
          <w:tcPr>
            <w:tcW w:w="431" w:type="pct"/>
            <w:tcMar>
              <w:left w:w="28" w:type="dxa"/>
              <w:right w:w="28" w:type="dxa"/>
            </w:tcMar>
            <w:vAlign w:val="center"/>
          </w:tcPr>
          <w:p w:rsidRPr="00733B38" w:rsidR="00731F42" w:rsidP="00D22B64" w:rsidRDefault="00B72293" w14:paraId="5B62207C" w14:textId="5DFE77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E</w:t>
            </w:r>
          </w:p>
        </w:tc>
      </w:tr>
      <w:tr w:rsidRPr="00733B38" w:rsidR="00731F42" w:rsidTr="008D1426" w14:paraId="0537BF4E" w14:textId="77777777">
        <w:trPr>
          <w:trHeight w:val="279"/>
        </w:trPr>
        <w:tc>
          <w:tcPr>
            <w:tcW w:w="1064" w:type="pct"/>
            <w:vMerge w:val="restart"/>
            <w:tcMar>
              <w:left w:w="28" w:type="dxa"/>
              <w:right w:w="28" w:type="dxa"/>
            </w:tcMar>
            <w:vAlign w:val="center"/>
          </w:tcPr>
          <w:p w:rsidRPr="00733B38"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7</w:t>
            </w:r>
            <w:r w:rsidRPr="00733B38">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733B38"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Categoria formativă</w:t>
            </w:r>
          </w:p>
        </w:tc>
        <w:tc>
          <w:tcPr>
            <w:tcW w:w="431" w:type="pct"/>
            <w:tcMar>
              <w:left w:w="28" w:type="dxa"/>
              <w:right w:w="28" w:type="dxa"/>
            </w:tcMar>
            <w:vAlign w:val="center"/>
          </w:tcPr>
          <w:p w:rsidRPr="00733B38" w:rsidR="00731F42" w:rsidP="659F2D6F" w:rsidRDefault="400DCB71" w14:paraId="1746765E" w14:textId="2F360B33">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00733B38">
              <w:rPr>
                <w:rFonts w:asciiTheme="minorHAnsi" w:hAnsiTheme="minorHAnsi" w:cstheme="minorBidi"/>
                <w:sz w:val="22"/>
                <w:szCs w:val="22"/>
              </w:rPr>
              <w:t>DF</w:t>
            </w:r>
          </w:p>
        </w:tc>
      </w:tr>
      <w:tr w:rsidRPr="00733B38" w:rsidR="00731F42" w:rsidTr="008D1426" w14:paraId="39BF60ED" w14:textId="77777777">
        <w:trPr>
          <w:trHeight w:val="279"/>
        </w:trPr>
        <w:tc>
          <w:tcPr>
            <w:tcW w:w="1064" w:type="pct"/>
            <w:vMerge/>
            <w:tcMar>
              <w:left w:w="28" w:type="dxa"/>
              <w:right w:w="28" w:type="dxa"/>
            </w:tcMar>
            <w:vAlign w:val="center"/>
          </w:tcPr>
          <w:p w:rsidRPr="00733B38"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733B38"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Op</w:t>
            </w:r>
            <w:r w:rsidRPr="00733B38" w:rsidR="0012489D">
              <w:rPr>
                <w:rFonts w:asciiTheme="minorHAnsi" w:hAnsiTheme="minorHAnsi" w:cstheme="minorHAnsi"/>
                <w:sz w:val="22"/>
                <w:szCs w:val="22"/>
              </w:rPr>
              <w:t>ț</w:t>
            </w:r>
            <w:r w:rsidRPr="00733B38">
              <w:rPr>
                <w:rFonts w:asciiTheme="minorHAnsi" w:hAnsiTheme="minorHAnsi" w:cstheme="minorHAnsi"/>
                <w:sz w:val="22"/>
                <w:szCs w:val="22"/>
              </w:rPr>
              <w:t>ionalitate</w:t>
            </w:r>
          </w:p>
        </w:tc>
        <w:tc>
          <w:tcPr>
            <w:tcW w:w="431" w:type="pct"/>
            <w:tcMar>
              <w:left w:w="28" w:type="dxa"/>
              <w:right w:w="28" w:type="dxa"/>
            </w:tcMar>
            <w:vAlign w:val="center"/>
          </w:tcPr>
          <w:p w:rsidRPr="00733B38" w:rsidR="00731F42" w:rsidP="00D22B64" w:rsidRDefault="000360B5" w14:paraId="264B81CD" w14:textId="475867A3">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Bidi"/>
                <w:sz w:val="22"/>
                <w:szCs w:val="22"/>
              </w:rPr>
              <w:t>DOB</w:t>
            </w:r>
          </w:p>
        </w:tc>
      </w:tr>
    </w:tbl>
    <w:p w:rsidRPr="00733B38"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733B38"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 xml:space="preserve">3. Timpul total </w:t>
      </w:r>
      <w:r w:rsidRPr="00733B38"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733B38" w:rsidR="00E357B3" w:rsidTr="659F2D6F" w14:paraId="3574DC0E" w14:textId="77777777">
        <w:tc>
          <w:tcPr>
            <w:tcW w:w="950" w:type="pct"/>
            <w:tcBorders>
              <w:top w:val="single" w:color="auto" w:sz="12" w:space="0"/>
            </w:tcBorders>
            <w:shd w:val="clear" w:color="auto" w:fill="FFFFFF" w:themeFill="background1"/>
            <w:vAlign w:val="center"/>
          </w:tcPr>
          <w:p w:rsidRPr="00733B38"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vAlign w:val="center"/>
          </w:tcPr>
          <w:p w:rsidRPr="00733B38" w:rsidR="00E357B3" w:rsidP="659F2D6F" w:rsidRDefault="002D47FC" w14:paraId="5DED1F7F" w14:textId="613B780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4</w:t>
            </w:r>
          </w:p>
        </w:tc>
        <w:tc>
          <w:tcPr>
            <w:tcW w:w="294" w:type="pct"/>
            <w:tcBorders>
              <w:top w:val="single" w:color="auto" w:sz="12" w:space="0"/>
            </w:tcBorders>
            <w:shd w:val="clear" w:color="auto" w:fill="FFFFFF" w:themeFill="background1"/>
            <w:vAlign w:val="center"/>
          </w:tcPr>
          <w:p w:rsidRPr="00733B38"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vAlign w:val="center"/>
          </w:tcPr>
          <w:p w:rsidRPr="00733B38"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vAlign w:val="center"/>
          </w:tcPr>
          <w:p w:rsidRPr="00733B38" w:rsidR="00E357B3" w:rsidP="659F2D6F" w:rsidRDefault="705595CA" w14:paraId="0CAE4333" w14:textId="65E810C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2</w:t>
            </w:r>
          </w:p>
        </w:tc>
        <w:tc>
          <w:tcPr>
            <w:tcW w:w="443" w:type="pct"/>
            <w:tcBorders>
              <w:top w:val="single" w:color="auto" w:sz="12" w:space="0"/>
            </w:tcBorders>
            <w:shd w:val="clear" w:color="auto" w:fill="FFFFFF" w:themeFill="background1"/>
            <w:vAlign w:val="center"/>
          </w:tcPr>
          <w:p w:rsidRPr="00733B38"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vAlign w:val="center"/>
          </w:tcPr>
          <w:p w:rsidRPr="00733B38" w:rsidR="00E357B3" w:rsidP="659F2D6F" w:rsidRDefault="00E357B3" w14:paraId="0EF8B47B" w14:textId="724977E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tcBorders>
              <w:top w:val="single" w:color="auto" w:sz="12" w:space="0"/>
            </w:tcBorders>
            <w:shd w:val="clear" w:color="auto" w:fill="FFFFFF" w:themeFill="background1"/>
            <w:vAlign w:val="center"/>
          </w:tcPr>
          <w:p w:rsidRPr="00733B38"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vAlign w:val="center"/>
          </w:tcPr>
          <w:p w:rsidRPr="00733B38" w:rsidR="00E357B3" w:rsidP="00723233" w:rsidRDefault="002D47FC" w14:paraId="3D9D8FD1" w14:textId="111B7C7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themeFill="background1"/>
            <w:vAlign w:val="center"/>
          </w:tcPr>
          <w:p w:rsidRPr="00733B38"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vAlign w:val="center"/>
          </w:tcPr>
          <w:p w:rsidRPr="00733B38"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themeFill="background1"/>
            <w:vAlign w:val="center"/>
          </w:tcPr>
          <w:p w:rsidRPr="00733B38"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vAlign w:val="center"/>
          </w:tcPr>
          <w:p w:rsidRPr="00733B38"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33B38" w:rsidR="00E357B3" w:rsidTr="659F2D6F" w14:paraId="2A11BD9C" w14:textId="77777777">
        <w:tc>
          <w:tcPr>
            <w:tcW w:w="950" w:type="pct"/>
            <w:shd w:val="clear" w:color="auto" w:fill="FFFFFF" w:themeFill="background1"/>
            <w:vAlign w:val="center"/>
          </w:tcPr>
          <w:p w:rsidRPr="00733B38"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3.4 Număr de ore pe semestru</w:t>
            </w:r>
          </w:p>
        </w:tc>
        <w:tc>
          <w:tcPr>
            <w:tcW w:w="221" w:type="pct"/>
            <w:shd w:val="clear" w:color="auto" w:fill="FFFFFF" w:themeFill="background1"/>
            <w:vAlign w:val="center"/>
          </w:tcPr>
          <w:p w:rsidRPr="00733B38" w:rsidR="00E357B3" w:rsidP="659F2D6F" w:rsidRDefault="002D47FC" w14:paraId="09470C54" w14:textId="34F2562A">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56</w:t>
            </w:r>
          </w:p>
        </w:tc>
        <w:tc>
          <w:tcPr>
            <w:tcW w:w="294" w:type="pct"/>
            <w:shd w:val="clear" w:color="auto" w:fill="FFFFFF" w:themeFill="background1"/>
            <w:vAlign w:val="center"/>
          </w:tcPr>
          <w:p w:rsidRPr="00733B38"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din care:</w:t>
            </w:r>
          </w:p>
        </w:tc>
        <w:tc>
          <w:tcPr>
            <w:tcW w:w="369" w:type="pct"/>
            <w:shd w:val="clear" w:color="auto" w:fill="FFFFFF" w:themeFill="background1"/>
            <w:vAlign w:val="center"/>
          </w:tcPr>
          <w:p w:rsidRPr="00733B38"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3.5 Curs</w:t>
            </w:r>
          </w:p>
        </w:tc>
        <w:tc>
          <w:tcPr>
            <w:tcW w:w="219" w:type="pct"/>
            <w:shd w:val="clear" w:color="auto" w:fill="FFFFFF" w:themeFill="background1"/>
            <w:vAlign w:val="center"/>
          </w:tcPr>
          <w:p w:rsidRPr="00733B38" w:rsidR="00E357B3" w:rsidP="659F2D6F" w:rsidRDefault="008E0329" w14:paraId="4DB9F9F4" w14:textId="2EEC1FB4">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28</w:t>
            </w:r>
          </w:p>
        </w:tc>
        <w:tc>
          <w:tcPr>
            <w:tcW w:w="443" w:type="pct"/>
            <w:shd w:val="clear" w:color="auto" w:fill="FFFFFF" w:themeFill="background1"/>
            <w:vAlign w:val="center"/>
          </w:tcPr>
          <w:p w:rsidRPr="00733B38"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3.6 Seminar</w:t>
            </w:r>
          </w:p>
        </w:tc>
        <w:tc>
          <w:tcPr>
            <w:tcW w:w="219" w:type="pct"/>
            <w:shd w:val="clear" w:color="auto" w:fill="FFFFFF" w:themeFill="background1"/>
            <w:vAlign w:val="center"/>
          </w:tcPr>
          <w:p w:rsidRPr="00733B38" w:rsidR="00E357B3" w:rsidP="659F2D6F" w:rsidRDefault="00E357B3" w14:paraId="6EE4499E" w14:textId="07891CE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shd w:val="clear" w:color="auto" w:fill="FFFFFF" w:themeFill="background1"/>
            <w:vAlign w:val="center"/>
          </w:tcPr>
          <w:p w:rsidRPr="00733B38"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3.6 Laborator</w:t>
            </w:r>
          </w:p>
        </w:tc>
        <w:tc>
          <w:tcPr>
            <w:tcW w:w="295" w:type="pct"/>
            <w:shd w:val="clear" w:color="auto" w:fill="FFFFFF" w:themeFill="background1"/>
            <w:vAlign w:val="center"/>
          </w:tcPr>
          <w:p w:rsidRPr="00733B38" w:rsidR="00E357B3" w:rsidP="00723233" w:rsidRDefault="002D47FC" w14:paraId="790DE94C" w14:textId="6FB5EC4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themeFill="background1"/>
            <w:vAlign w:val="center"/>
          </w:tcPr>
          <w:p w:rsidRPr="00733B38"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3.6 Proiect</w:t>
            </w:r>
          </w:p>
        </w:tc>
        <w:tc>
          <w:tcPr>
            <w:tcW w:w="296" w:type="pct"/>
            <w:shd w:val="clear" w:color="auto" w:fill="FFFFFF" w:themeFill="background1"/>
            <w:vAlign w:val="center"/>
          </w:tcPr>
          <w:p w:rsidRPr="00733B38"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themeFill="background1"/>
            <w:vAlign w:val="center"/>
          </w:tcPr>
          <w:p w:rsidRPr="00733B38"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Practică</w:t>
            </w:r>
          </w:p>
        </w:tc>
        <w:tc>
          <w:tcPr>
            <w:tcW w:w="295" w:type="pct"/>
            <w:shd w:val="clear" w:color="auto" w:fill="FFFFFF" w:themeFill="background1"/>
            <w:vAlign w:val="center"/>
          </w:tcPr>
          <w:p w:rsidRPr="00733B38"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33B38" w:rsidR="00E357B3" w:rsidTr="659F2D6F" w14:paraId="7A25783A" w14:textId="77777777">
        <w:tc>
          <w:tcPr>
            <w:tcW w:w="5000" w:type="pct"/>
            <w:gridSpan w:val="16"/>
            <w:shd w:val="clear" w:color="auto" w:fill="FFFFFF" w:themeFill="background1"/>
            <w:vAlign w:val="center"/>
          </w:tcPr>
          <w:p w:rsidRPr="00733B38"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3.7 Distribuția fondului de timp (ore pe semestru) pentru studiu individual și evaluare:</w:t>
            </w:r>
          </w:p>
        </w:tc>
      </w:tr>
      <w:tr w:rsidRPr="00733B38" w:rsidR="00E357B3" w:rsidTr="659F2D6F" w14:paraId="59B2C5AA" w14:textId="77777777">
        <w:tc>
          <w:tcPr>
            <w:tcW w:w="4584" w:type="pct"/>
            <w:gridSpan w:val="14"/>
            <w:shd w:val="clear" w:color="auto" w:fill="FFFFFF" w:themeFill="background1"/>
            <w:tcMar>
              <w:left w:w="567" w:type="dxa"/>
            </w:tcMar>
            <w:vAlign w:val="center"/>
          </w:tcPr>
          <w:p w:rsidRPr="00733B38"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(a) Evaluare</w:t>
            </w:r>
          </w:p>
        </w:tc>
        <w:tc>
          <w:tcPr>
            <w:tcW w:w="416" w:type="pct"/>
            <w:gridSpan w:val="2"/>
            <w:shd w:val="clear" w:color="auto" w:fill="FFFFFF" w:themeFill="background1"/>
          </w:tcPr>
          <w:p w:rsidRPr="00733B38" w:rsidR="00E357B3" w:rsidP="659F2D6F" w:rsidRDefault="008E0329" w14:paraId="40E62F56" w14:textId="0B7B9AAD">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733B38">
              <w:rPr>
                <w:rFonts w:asciiTheme="minorHAnsi" w:hAnsiTheme="minorHAnsi" w:cstheme="minorBidi"/>
                <w:sz w:val="22"/>
                <w:szCs w:val="22"/>
              </w:rPr>
              <w:t>3</w:t>
            </w:r>
          </w:p>
        </w:tc>
      </w:tr>
      <w:tr w:rsidRPr="00733B38" w:rsidR="00E357B3" w:rsidTr="659F2D6F" w14:paraId="7C1B27D3" w14:textId="77777777">
        <w:tc>
          <w:tcPr>
            <w:tcW w:w="4584" w:type="pct"/>
            <w:gridSpan w:val="14"/>
            <w:shd w:val="clear" w:color="auto" w:fill="FFFFFF" w:themeFill="background1"/>
            <w:tcMar>
              <w:left w:w="567" w:type="dxa"/>
            </w:tcMar>
            <w:vAlign w:val="center"/>
          </w:tcPr>
          <w:p w:rsidRPr="00733B38"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Pr>
          <w:p w:rsidRPr="00733B38" w:rsidR="00E357B3" w:rsidP="659F2D6F" w:rsidRDefault="002D47FC" w14:paraId="0F48EF90" w14:textId="56E68168">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2</w:t>
            </w:r>
            <w:r w:rsidRPr="00733B38" w:rsidR="008E0329">
              <w:rPr>
                <w:rFonts w:asciiTheme="minorHAnsi" w:hAnsiTheme="minorHAnsi" w:cstheme="minorBidi"/>
                <w:sz w:val="22"/>
                <w:szCs w:val="22"/>
              </w:rPr>
              <w:t>0</w:t>
            </w:r>
            <w:r w:rsidRPr="00733B38" w:rsidR="41A22675">
              <w:rPr>
                <w:rFonts w:asciiTheme="minorHAnsi" w:hAnsiTheme="minorHAnsi" w:cstheme="minorBidi"/>
                <w:sz w:val="22"/>
                <w:szCs w:val="22"/>
              </w:rPr>
              <w:t xml:space="preserve"> </w:t>
            </w:r>
          </w:p>
        </w:tc>
      </w:tr>
      <w:tr w:rsidRPr="00733B38" w:rsidR="00E357B3" w:rsidTr="659F2D6F" w14:paraId="39FF14D4" w14:textId="77777777">
        <w:tc>
          <w:tcPr>
            <w:tcW w:w="4584" w:type="pct"/>
            <w:gridSpan w:val="14"/>
            <w:shd w:val="clear" w:color="auto" w:fill="FFFFFF" w:themeFill="background1"/>
            <w:tcMar>
              <w:left w:w="567" w:type="dxa"/>
            </w:tcMar>
            <w:vAlign w:val="center"/>
          </w:tcPr>
          <w:p w:rsidRPr="00733B38"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Pr>
          <w:p w:rsidRPr="00733B38" w:rsidR="00E357B3" w:rsidP="659F2D6F" w:rsidRDefault="002D47FC" w14:paraId="2C75B074" w14:textId="58053513">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5</w:t>
            </w:r>
          </w:p>
        </w:tc>
      </w:tr>
      <w:tr w:rsidRPr="00733B38" w:rsidR="00E357B3" w:rsidTr="659F2D6F" w14:paraId="5B4960D9" w14:textId="77777777">
        <w:tc>
          <w:tcPr>
            <w:tcW w:w="4584" w:type="pct"/>
            <w:gridSpan w:val="14"/>
            <w:shd w:val="clear" w:color="auto" w:fill="FFFFFF" w:themeFill="background1"/>
            <w:tcMar>
              <w:left w:w="567" w:type="dxa"/>
            </w:tcMar>
            <w:vAlign w:val="center"/>
          </w:tcPr>
          <w:p w:rsidRPr="00733B38"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(d) Pregătire </w:t>
            </w:r>
            <w:proofErr w:type="spellStart"/>
            <w:r w:rsidRPr="00733B38">
              <w:rPr>
                <w:rFonts w:asciiTheme="minorHAnsi" w:hAnsiTheme="minorHAnsi" w:cstheme="minorHAnsi"/>
                <w:sz w:val="22"/>
                <w:szCs w:val="22"/>
              </w:rPr>
              <w:t>seminarii</w:t>
            </w:r>
            <w:proofErr w:type="spellEnd"/>
            <w:r w:rsidRPr="00733B38">
              <w:rPr>
                <w:rFonts w:asciiTheme="minorHAnsi" w:hAnsiTheme="minorHAnsi" w:cstheme="minorHAnsi"/>
                <w:sz w:val="22"/>
                <w:szCs w:val="22"/>
              </w:rPr>
              <w:t xml:space="preserve"> / laboratoare, teme, referate, portofolii și eseuri</w:t>
            </w:r>
          </w:p>
        </w:tc>
        <w:tc>
          <w:tcPr>
            <w:tcW w:w="416" w:type="pct"/>
            <w:gridSpan w:val="2"/>
            <w:shd w:val="clear" w:color="auto" w:fill="FFFFFF" w:themeFill="background1"/>
          </w:tcPr>
          <w:p w:rsidRPr="00733B38" w:rsidR="00E357B3" w:rsidP="659F2D6F" w:rsidRDefault="008E0329" w14:paraId="5EED93BB" w14:textId="14ECB78A">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733B38">
              <w:rPr>
                <w:rFonts w:asciiTheme="minorHAnsi" w:hAnsiTheme="minorHAnsi" w:cstheme="minorBidi"/>
                <w:sz w:val="22"/>
                <w:szCs w:val="22"/>
              </w:rPr>
              <w:t>14</w:t>
            </w:r>
          </w:p>
        </w:tc>
      </w:tr>
      <w:tr w:rsidRPr="00733B38" w:rsidR="00E357B3" w:rsidTr="659F2D6F" w14:paraId="76D55407" w14:textId="77777777">
        <w:tc>
          <w:tcPr>
            <w:tcW w:w="4584" w:type="pct"/>
            <w:gridSpan w:val="14"/>
            <w:shd w:val="clear" w:color="auto" w:fill="FFFFFF" w:themeFill="background1"/>
            <w:tcMar>
              <w:left w:w="567" w:type="dxa"/>
            </w:tcMar>
            <w:vAlign w:val="center"/>
          </w:tcPr>
          <w:p w:rsidRPr="00733B38" w:rsidR="00E357B3" w:rsidP="00723233" w:rsidRDefault="00E357B3" w14:paraId="29153E99" w14:textId="6FC7789E">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(e) </w:t>
            </w:r>
            <w:r w:rsidRPr="00733B38" w:rsidR="00A11419">
              <w:rPr>
                <w:rFonts w:asciiTheme="minorHAnsi" w:hAnsiTheme="minorHAnsi" w:cstheme="minorHAnsi"/>
                <w:sz w:val="22"/>
                <w:szCs w:val="22"/>
              </w:rPr>
              <w:t>Tutorat</w:t>
            </w:r>
          </w:p>
        </w:tc>
        <w:tc>
          <w:tcPr>
            <w:tcW w:w="416" w:type="pct"/>
            <w:gridSpan w:val="2"/>
            <w:shd w:val="clear" w:color="auto" w:fill="FFFFFF" w:themeFill="background1"/>
          </w:tcPr>
          <w:p w:rsidRPr="00733B38" w:rsidR="00E357B3" w:rsidP="00723233" w:rsidRDefault="002D47FC" w14:paraId="2F0F3E49" w14:textId="44526841">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733B38" w:rsidR="00E357B3" w:rsidTr="659F2D6F"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733B38"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Pr>
          <w:p w:rsidRPr="00733B38" w:rsidR="00E357B3" w:rsidP="659F2D6F" w:rsidRDefault="00E357B3" w14:paraId="7BC2D5D3" w14:textId="25EBAF79">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p>
        </w:tc>
      </w:tr>
      <w:tr w:rsidRPr="00733B38" w:rsidR="00E357B3" w:rsidTr="659F2D6F"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733B38" w:rsidR="00E357B3" w:rsidP="00723233" w:rsidRDefault="00E357B3" w14:paraId="046270BA"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vAlign w:val="center"/>
          </w:tcPr>
          <w:p w:rsidRPr="00733B38" w:rsidR="00E357B3" w:rsidP="659F2D6F" w:rsidRDefault="002D47FC" w14:paraId="4F8B52A1" w14:textId="75DD2FF6">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44</w:t>
            </w:r>
          </w:p>
        </w:tc>
      </w:tr>
      <w:tr w:rsidRPr="00733B38" w:rsidR="00E357B3" w:rsidTr="659F2D6F" w14:paraId="032EDC40" w14:textId="77777777">
        <w:trPr>
          <w:gridAfter w:val="5"/>
          <w:wAfter w:w="1321" w:type="pct"/>
        </w:trPr>
        <w:tc>
          <w:tcPr>
            <w:tcW w:w="3161" w:type="pct"/>
            <w:gridSpan w:val="8"/>
            <w:shd w:val="clear" w:color="auto" w:fill="FFFFFF" w:themeFill="background1"/>
            <w:tcMar>
              <w:left w:w="40" w:type="dxa"/>
            </w:tcMar>
          </w:tcPr>
          <w:p w:rsidRPr="00733B38" w:rsidR="00E357B3" w:rsidP="00723233" w:rsidRDefault="00E357B3" w14:paraId="75D6168D"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3.9 Total ore pe semestru (3.4+3.8)</w:t>
            </w:r>
          </w:p>
        </w:tc>
        <w:tc>
          <w:tcPr>
            <w:tcW w:w="518" w:type="pct"/>
            <w:gridSpan w:val="3"/>
            <w:shd w:val="clear" w:color="auto" w:fill="FFFFFF" w:themeFill="background1"/>
            <w:vAlign w:val="center"/>
          </w:tcPr>
          <w:p w:rsidRPr="00733B38" w:rsidR="00E357B3" w:rsidP="659F2D6F" w:rsidRDefault="002D47FC" w14:paraId="312C1503" w14:textId="0E63244A">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100</w:t>
            </w:r>
          </w:p>
        </w:tc>
      </w:tr>
      <w:tr w:rsidRPr="00733B38" w:rsidR="00E357B3" w:rsidTr="659F2D6F"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733B38" w:rsidR="00E357B3" w:rsidP="00723233" w:rsidRDefault="00E357B3" w14:paraId="37C433A8"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vAlign w:val="center"/>
          </w:tcPr>
          <w:p w:rsidRPr="00733B38" w:rsidR="00E357B3" w:rsidP="659F2D6F" w:rsidRDefault="002D47FC" w14:paraId="7CFE748B" w14:textId="61104D1D">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4</w:t>
            </w:r>
          </w:p>
        </w:tc>
      </w:tr>
    </w:tbl>
    <w:p w:rsidRPr="00733B38"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733B38"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b/>
          <w:bCs/>
          <w:sz w:val="22"/>
          <w:szCs w:val="22"/>
        </w:rPr>
        <w:t>4. Precondi</w:t>
      </w:r>
      <w:r w:rsidRPr="00733B38" w:rsidR="0012489D">
        <w:rPr>
          <w:rFonts w:eastAsia="Times New Roman" w:asciiTheme="minorHAnsi" w:hAnsiTheme="minorHAnsi" w:cstheme="minorHAnsi"/>
          <w:b/>
          <w:bCs/>
          <w:sz w:val="22"/>
          <w:szCs w:val="22"/>
        </w:rPr>
        <w:t>ț</w:t>
      </w:r>
      <w:r w:rsidRPr="00733B38">
        <w:rPr>
          <w:rFonts w:eastAsia="Times New Roman" w:asciiTheme="minorHAnsi" w:hAnsiTheme="minorHAnsi" w:cstheme="minorHAnsi"/>
          <w:b/>
          <w:bCs/>
          <w:sz w:val="22"/>
          <w:szCs w:val="22"/>
        </w:rPr>
        <w:t>ii</w:t>
      </w:r>
      <w:r w:rsidRPr="00733B38">
        <w:rPr>
          <w:rFonts w:eastAsia="Times New Roman" w:asciiTheme="minorHAnsi" w:hAnsiTheme="minorHAnsi" w:cstheme="minorHAnsi"/>
          <w:sz w:val="22"/>
          <w:szCs w:val="22"/>
        </w:rPr>
        <w:t xml:space="preserve"> (acolo unde</w:t>
      </w:r>
      <w:r w:rsidRPr="00733B38" w:rsidR="00755D78">
        <w:rPr>
          <w:rFonts w:asciiTheme="minorHAnsi" w:hAnsiTheme="minorHAnsi" w:cstheme="minorHAnsi"/>
          <w:sz w:val="22"/>
          <w:szCs w:val="22"/>
        </w:rPr>
        <w:t xml:space="preserve"> </w:t>
      </w:r>
      <w:r w:rsidRPr="00733B38">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733B38" w:rsidR="00755D78" w:rsidTr="00BB331A" w14:paraId="3572240A" w14:textId="77777777">
        <w:trPr>
          <w:trHeight w:val="309"/>
        </w:trPr>
        <w:tc>
          <w:tcPr>
            <w:tcW w:w="1420" w:type="pct"/>
            <w:shd w:val="clear" w:color="auto" w:fill="FFFFFF"/>
            <w:vAlign w:val="center"/>
          </w:tcPr>
          <w:p w:rsidRPr="00733B38"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4.1 de curriculum</w:t>
            </w:r>
          </w:p>
        </w:tc>
        <w:tc>
          <w:tcPr>
            <w:tcW w:w="3580" w:type="pct"/>
            <w:shd w:val="clear" w:color="auto" w:fill="FFFFFF"/>
            <w:vAlign w:val="center"/>
          </w:tcPr>
          <w:p w:rsidRPr="00733B38" w:rsidR="00755D78" w:rsidP="00D22B64" w:rsidRDefault="002D47FC" w14:paraId="62D23618" w14:textId="0B0BF033">
            <w:pPr>
              <w:shd w:val="clear" w:color="auto" w:fill="FFFFFF"/>
              <w:autoSpaceDE w:val="0"/>
              <w:autoSpaceDN w:val="0"/>
              <w:adjustRightInd w:val="0"/>
              <w:spacing w:line="276" w:lineRule="auto"/>
              <w:rPr>
                <w:rFonts w:asciiTheme="minorHAnsi" w:hAnsiTheme="minorHAnsi" w:cstheme="minorHAnsi"/>
                <w:sz w:val="22"/>
                <w:szCs w:val="22"/>
              </w:rPr>
            </w:pPr>
            <w:r w:rsidRPr="002D47FC">
              <w:rPr>
                <w:rFonts w:asciiTheme="minorHAnsi" w:hAnsiTheme="minorHAnsi" w:cstheme="minorHAnsi"/>
                <w:sz w:val="22"/>
                <w:szCs w:val="22"/>
              </w:rPr>
              <w:t>Promovarea disciplinelor „Analiza matematica” si „Matematici speciale” ; Programarea calculatoarelor</w:t>
            </w:r>
          </w:p>
        </w:tc>
      </w:tr>
      <w:tr w:rsidRPr="00733B38" w:rsidR="00755D78" w:rsidTr="00BB331A" w14:paraId="31B5BB30" w14:textId="77777777">
        <w:trPr>
          <w:trHeight w:val="377"/>
        </w:trPr>
        <w:tc>
          <w:tcPr>
            <w:tcW w:w="1420" w:type="pct"/>
            <w:shd w:val="clear" w:color="auto" w:fill="FFFFFF"/>
            <w:vAlign w:val="center"/>
          </w:tcPr>
          <w:p w:rsidRPr="00733B38"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sz w:val="22"/>
                <w:szCs w:val="22"/>
              </w:rPr>
              <w:t>4.2 de competen</w:t>
            </w:r>
            <w:r w:rsidRPr="00733B38" w:rsidR="0012489D">
              <w:rPr>
                <w:rFonts w:eastAsia="Times New Roman" w:asciiTheme="minorHAnsi" w:hAnsiTheme="minorHAnsi" w:cstheme="minorHAnsi"/>
                <w:sz w:val="22"/>
                <w:szCs w:val="22"/>
              </w:rPr>
              <w:t>ț</w:t>
            </w:r>
            <w:r w:rsidRPr="00733B38">
              <w:rPr>
                <w:rFonts w:eastAsia="Times New Roman" w:asciiTheme="minorHAnsi" w:hAnsiTheme="minorHAnsi" w:cstheme="minorHAnsi"/>
                <w:sz w:val="22"/>
                <w:szCs w:val="22"/>
              </w:rPr>
              <w:t>e</w:t>
            </w:r>
          </w:p>
        </w:tc>
        <w:tc>
          <w:tcPr>
            <w:tcW w:w="3580" w:type="pct"/>
            <w:shd w:val="clear" w:color="auto" w:fill="FFFFFF"/>
            <w:vAlign w:val="center"/>
          </w:tcPr>
          <w:p w:rsidRPr="00733B38" w:rsidR="00755D78" w:rsidP="00D22B64" w:rsidRDefault="002D47FC" w14:paraId="27D1ABBA" w14:textId="3E096B87">
            <w:pPr>
              <w:shd w:val="clear" w:color="auto" w:fill="FFFFFF"/>
              <w:autoSpaceDE w:val="0"/>
              <w:autoSpaceDN w:val="0"/>
              <w:adjustRightInd w:val="0"/>
              <w:spacing w:line="276" w:lineRule="auto"/>
              <w:rPr>
                <w:rFonts w:asciiTheme="minorHAnsi" w:hAnsiTheme="minorHAnsi" w:cstheme="minorHAnsi"/>
                <w:sz w:val="22"/>
                <w:szCs w:val="22"/>
              </w:rPr>
            </w:pPr>
            <w:r w:rsidRPr="002D47FC">
              <w:rPr>
                <w:rFonts w:asciiTheme="minorHAnsi" w:hAnsiTheme="minorHAnsi" w:cstheme="minorHAnsi"/>
                <w:sz w:val="22"/>
                <w:szCs w:val="22"/>
              </w:rPr>
              <w:t>Programarea calculatoarelor</w:t>
            </w:r>
          </w:p>
        </w:tc>
      </w:tr>
    </w:tbl>
    <w:p w:rsidRPr="00733B38"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733B38"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b/>
          <w:bCs/>
          <w:sz w:val="22"/>
          <w:szCs w:val="22"/>
        </w:rPr>
        <w:t>5. Condi</w:t>
      </w:r>
      <w:r w:rsidRPr="00733B38" w:rsidR="0012489D">
        <w:rPr>
          <w:rFonts w:eastAsia="Times New Roman" w:asciiTheme="minorHAnsi" w:hAnsiTheme="minorHAnsi" w:cstheme="minorHAnsi"/>
          <w:b/>
          <w:bCs/>
          <w:sz w:val="22"/>
          <w:szCs w:val="22"/>
        </w:rPr>
        <w:t>ț</w:t>
      </w:r>
      <w:r w:rsidRPr="00733B38">
        <w:rPr>
          <w:rFonts w:eastAsia="Times New Roman" w:asciiTheme="minorHAnsi" w:hAnsiTheme="minorHAnsi" w:cstheme="minorHAnsi"/>
          <w:b/>
          <w:bCs/>
          <w:sz w:val="22"/>
          <w:szCs w:val="22"/>
        </w:rPr>
        <w:t>ii</w:t>
      </w:r>
      <w:r w:rsidRPr="00733B38">
        <w:rPr>
          <w:rFonts w:eastAsia="Times New Roman" w:asciiTheme="minorHAnsi" w:hAnsiTheme="minorHAnsi" w:cstheme="minorHAnsi"/>
          <w:sz w:val="22"/>
          <w:szCs w:val="22"/>
        </w:rPr>
        <w:t xml:space="preserve"> (acolo unde est</w:t>
      </w:r>
      <w:r w:rsidRPr="00733B38">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733B38" w:rsidR="00755D78" w:rsidTr="659F2D6F" w14:paraId="3741E502" w14:textId="77777777">
        <w:trPr>
          <w:trHeight w:val="321"/>
        </w:trPr>
        <w:tc>
          <w:tcPr>
            <w:tcW w:w="3315" w:type="dxa"/>
            <w:shd w:val="clear" w:color="auto" w:fill="FFFFFF" w:themeFill="background1"/>
            <w:vAlign w:val="center"/>
          </w:tcPr>
          <w:p w:rsidRPr="00733B38"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sz w:val="22"/>
                <w:szCs w:val="22"/>
              </w:rPr>
              <w:t>5.1. de desf</w:t>
            </w:r>
            <w:r w:rsidRPr="00733B38">
              <w:rPr>
                <w:rFonts w:eastAsia="Times New Roman" w:asciiTheme="minorHAnsi" w:hAnsiTheme="minorHAnsi" w:cstheme="minorHAnsi"/>
                <w:sz w:val="22"/>
                <w:szCs w:val="22"/>
              </w:rPr>
              <w:t>ă</w:t>
            </w:r>
            <w:r w:rsidRPr="00733B38" w:rsidR="0012489D">
              <w:rPr>
                <w:rFonts w:eastAsia="Times New Roman" w:asciiTheme="minorHAnsi" w:hAnsiTheme="minorHAnsi" w:cstheme="minorHAnsi"/>
                <w:sz w:val="22"/>
                <w:szCs w:val="22"/>
              </w:rPr>
              <w:t>ș</w:t>
            </w:r>
            <w:r w:rsidRPr="00733B38">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733B38" w:rsidR="00755D78" w:rsidP="659F2D6F" w:rsidRDefault="002D47FC" w14:paraId="5F5ABE42" w14:textId="7614B22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2D47FC">
              <w:rPr>
                <w:rFonts w:cs="Arial" w:asciiTheme="minorHAnsi" w:hAnsiTheme="minorHAnsi"/>
                <w:sz w:val="22"/>
                <w:szCs w:val="22"/>
              </w:rPr>
              <w:t>Nu este cazul</w:t>
            </w:r>
          </w:p>
        </w:tc>
      </w:tr>
      <w:tr w:rsidRPr="00733B38" w:rsidR="00755D78" w:rsidTr="659F2D6F" w14:paraId="31C32082" w14:textId="77777777">
        <w:trPr>
          <w:trHeight w:val="660"/>
        </w:trPr>
        <w:tc>
          <w:tcPr>
            <w:tcW w:w="3315" w:type="dxa"/>
            <w:shd w:val="clear" w:color="auto" w:fill="FFFFFF" w:themeFill="background1"/>
            <w:vAlign w:val="center"/>
          </w:tcPr>
          <w:p w:rsidRPr="00733B38"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sz w:val="22"/>
                <w:szCs w:val="22"/>
              </w:rPr>
              <w:t>5.2. de desf</w:t>
            </w:r>
            <w:r w:rsidRPr="00733B38">
              <w:rPr>
                <w:rFonts w:eastAsia="Times New Roman" w:asciiTheme="minorHAnsi" w:hAnsiTheme="minorHAnsi" w:cstheme="minorHAnsi"/>
                <w:sz w:val="22"/>
                <w:szCs w:val="22"/>
              </w:rPr>
              <w:t>ă</w:t>
            </w:r>
            <w:r w:rsidRPr="00733B38" w:rsidR="0012489D">
              <w:rPr>
                <w:rFonts w:eastAsia="Times New Roman" w:asciiTheme="minorHAnsi" w:hAnsiTheme="minorHAnsi" w:cstheme="minorHAnsi"/>
                <w:sz w:val="22"/>
                <w:szCs w:val="22"/>
              </w:rPr>
              <w:t>ș</w:t>
            </w:r>
            <w:r w:rsidRPr="00733B38">
              <w:rPr>
                <w:rFonts w:eastAsia="Times New Roman" w:asciiTheme="minorHAnsi" w:hAnsiTheme="minorHAnsi" w:cstheme="minorHAnsi"/>
                <w:sz w:val="22"/>
                <w:szCs w:val="22"/>
              </w:rPr>
              <w:t>urare a</w:t>
            </w:r>
            <w:r w:rsidRPr="00733B38" w:rsidR="009B41A1">
              <w:rPr>
                <w:rFonts w:eastAsia="Times New Roman" w:asciiTheme="minorHAnsi" w:hAnsiTheme="minorHAnsi" w:cstheme="minorHAnsi"/>
                <w:sz w:val="22"/>
                <w:szCs w:val="22"/>
              </w:rPr>
              <w:t xml:space="preserve"> </w:t>
            </w:r>
            <w:r w:rsidRPr="00733B38">
              <w:rPr>
                <w:rFonts w:eastAsia="Times New Roman" w:asciiTheme="minorHAnsi" w:hAnsiTheme="minorHAnsi" w:cstheme="minorHAnsi"/>
                <w:sz w:val="22"/>
                <w:szCs w:val="22"/>
              </w:rPr>
              <w:t>seminarului</w:t>
            </w:r>
            <w:r w:rsidRPr="00733B38" w:rsidR="0000086E">
              <w:rPr>
                <w:rFonts w:eastAsia="Times New Roman" w:asciiTheme="minorHAnsi" w:hAnsiTheme="minorHAnsi" w:cstheme="minorHAnsi"/>
                <w:sz w:val="22"/>
                <w:szCs w:val="22"/>
              </w:rPr>
              <w:t xml:space="preserve"> </w:t>
            </w:r>
            <w:r w:rsidRPr="00733B38">
              <w:rPr>
                <w:rFonts w:eastAsia="Times New Roman" w:asciiTheme="minorHAnsi" w:hAnsiTheme="minorHAnsi" w:cstheme="minorHAnsi"/>
                <w:sz w:val="22"/>
                <w:szCs w:val="22"/>
              </w:rPr>
              <w:t>/</w:t>
            </w:r>
            <w:r w:rsidRPr="00733B38" w:rsidR="0000086E">
              <w:rPr>
                <w:rFonts w:eastAsia="Times New Roman" w:asciiTheme="minorHAnsi" w:hAnsiTheme="minorHAnsi" w:cstheme="minorHAnsi"/>
                <w:sz w:val="22"/>
                <w:szCs w:val="22"/>
              </w:rPr>
              <w:t xml:space="preserve"> </w:t>
            </w:r>
            <w:r w:rsidRPr="00733B38">
              <w:rPr>
                <w:rFonts w:eastAsia="Times New Roman" w:asciiTheme="minorHAnsi" w:hAnsiTheme="minorHAnsi" w:cstheme="minorHAnsi"/>
                <w:sz w:val="22"/>
                <w:szCs w:val="22"/>
              </w:rPr>
              <w:t>laboratorului</w:t>
            </w:r>
            <w:r w:rsidRPr="00733B38"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733B38" w:rsidR="00755D78" w:rsidP="659F2D6F" w:rsidRDefault="002D47FC" w14:paraId="47D0D689" w14:textId="3A17FC8E">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2D47FC">
              <w:rPr>
                <w:rFonts w:cs="Arial" w:asciiTheme="minorHAnsi" w:hAnsiTheme="minorHAnsi"/>
                <w:sz w:val="22"/>
                <w:szCs w:val="22"/>
              </w:rPr>
              <w:t xml:space="preserve">Existenta laboratoarelor dotate cu tehnica de calcul; aplicații software specializate (Biblioteca ANA; </w:t>
            </w:r>
            <w:proofErr w:type="spellStart"/>
            <w:r w:rsidRPr="002D47FC">
              <w:rPr>
                <w:rFonts w:cs="Arial" w:asciiTheme="minorHAnsi" w:hAnsiTheme="minorHAnsi"/>
                <w:sz w:val="22"/>
                <w:szCs w:val="22"/>
              </w:rPr>
              <w:t>MathCad</w:t>
            </w:r>
            <w:proofErr w:type="spellEnd"/>
            <w:r w:rsidRPr="002D47FC">
              <w:rPr>
                <w:rFonts w:cs="Arial" w:asciiTheme="minorHAnsi" w:hAnsiTheme="minorHAnsi"/>
                <w:sz w:val="22"/>
                <w:szCs w:val="22"/>
              </w:rPr>
              <w:t xml:space="preserve">; MS Office-Excel, </w:t>
            </w:r>
            <w:proofErr w:type="spellStart"/>
            <w:r w:rsidRPr="002D47FC">
              <w:rPr>
                <w:rFonts w:cs="Arial" w:asciiTheme="minorHAnsi" w:hAnsiTheme="minorHAnsi"/>
                <w:sz w:val="22"/>
                <w:szCs w:val="22"/>
              </w:rPr>
              <w:t>Matlab</w:t>
            </w:r>
            <w:proofErr w:type="spellEnd"/>
            <w:r w:rsidRPr="002D47FC">
              <w:rPr>
                <w:rFonts w:cs="Arial" w:asciiTheme="minorHAnsi" w:hAnsiTheme="minorHAnsi"/>
                <w:sz w:val="22"/>
                <w:szCs w:val="22"/>
              </w:rPr>
              <w:t>, Octave)</w:t>
            </w:r>
          </w:p>
        </w:tc>
      </w:tr>
    </w:tbl>
    <w:p w:rsidRPr="00733B38" w:rsidR="00EE0BA5" w:rsidP="00D22B64" w:rsidRDefault="00EE0BA5" w14:paraId="430F810C" w14:textId="66E21E10">
      <w:pPr>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6. Competen</w:t>
      </w:r>
      <w:r w:rsidRPr="00733B38" w:rsidR="0012489D">
        <w:rPr>
          <w:rFonts w:asciiTheme="minorHAnsi" w:hAnsiTheme="minorHAnsi" w:cstheme="minorHAnsi"/>
          <w:b/>
          <w:bCs/>
          <w:sz w:val="22"/>
          <w:szCs w:val="22"/>
        </w:rPr>
        <w:t>ț</w:t>
      </w:r>
      <w:r w:rsidRPr="00733B38">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975"/>
        <w:gridCol w:w="8632"/>
      </w:tblGrid>
      <w:tr w:rsidRPr="00733B38" w:rsidR="00EE0BA5" w:rsidTr="00F0050D" w14:paraId="3709EB4E" w14:textId="77777777">
        <w:trPr>
          <w:cantSplit/>
          <w:trHeight w:val="900"/>
        </w:trPr>
        <w:tc>
          <w:tcPr>
            <w:tcW w:w="975" w:type="dxa"/>
            <w:shd w:val="clear" w:color="auto" w:fill="E0E0E0"/>
            <w:textDirection w:val="btLr"/>
            <w:vAlign w:val="center"/>
          </w:tcPr>
          <w:p w:rsidRPr="00733B38"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Competen</w:t>
            </w:r>
            <w:r w:rsidRPr="00733B38" w:rsidR="0012489D">
              <w:rPr>
                <w:rFonts w:asciiTheme="minorHAnsi" w:hAnsiTheme="minorHAnsi" w:cstheme="minorHAnsi"/>
                <w:sz w:val="22"/>
                <w:szCs w:val="22"/>
              </w:rPr>
              <w:t>ț</w:t>
            </w:r>
            <w:r w:rsidRPr="00733B38">
              <w:rPr>
                <w:rFonts w:asciiTheme="minorHAnsi" w:hAnsiTheme="minorHAnsi" w:cstheme="minorHAnsi"/>
                <w:sz w:val="22"/>
                <w:szCs w:val="22"/>
              </w:rPr>
              <w:t>e profesionale</w:t>
            </w:r>
          </w:p>
        </w:tc>
        <w:tc>
          <w:tcPr>
            <w:tcW w:w="8632" w:type="dxa"/>
            <w:shd w:val="clear" w:color="auto" w:fill="E0E0E0"/>
          </w:tcPr>
          <w:p w:rsidRPr="002D47FC" w:rsidR="002D47FC" w:rsidP="002D47FC" w:rsidRDefault="002D47FC" w14:paraId="20F1E8BC"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 xml:space="preserve">Acumulare de </w:t>
            </w:r>
            <w:proofErr w:type="spellStart"/>
            <w:r w:rsidRPr="002D47FC">
              <w:rPr>
                <w:rFonts w:asciiTheme="minorHAnsi" w:hAnsiTheme="minorHAnsi" w:cstheme="minorBidi"/>
                <w:sz w:val="22"/>
                <w:szCs w:val="22"/>
              </w:rPr>
              <w:t>cunoştinţe</w:t>
            </w:r>
            <w:proofErr w:type="spellEnd"/>
            <w:r w:rsidRPr="002D47FC">
              <w:rPr>
                <w:rFonts w:asciiTheme="minorHAnsi" w:hAnsiTheme="minorHAnsi" w:cstheme="minorBidi"/>
                <w:sz w:val="22"/>
                <w:szCs w:val="22"/>
              </w:rPr>
              <w:t xml:space="preserve"> din Analiza numerica referitoare la: </w:t>
            </w:r>
            <w:proofErr w:type="spellStart"/>
            <w:r w:rsidRPr="002D47FC">
              <w:rPr>
                <w:rFonts w:asciiTheme="minorHAnsi" w:hAnsiTheme="minorHAnsi" w:cstheme="minorBidi"/>
                <w:sz w:val="22"/>
                <w:szCs w:val="22"/>
              </w:rPr>
              <w:t>Noţiuni</w:t>
            </w:r>
            <w:proofErr w:type="spellEnd"/>
            <w:r w:rsidRPr="002D47FC">
              <w:rPr>
                <w:rFonts w:asciiTheme="minorHAnsi" w:hAnsiTheme="minorHAnsi" w:cstheme="minorBidi"/>
                <w:sz w:val="22"/>
                <w:szCs w:val="22"/>
              </w:rPr>
              <w:t xml:space="preserve"> de teoria erorilor (tipuri, surse si propagare). Reprezentarea numerelor in calculator. Metode numerice de rezolvarea a ecuațiilor neliniare pe R si Rn. Metode numerice pentru rezolvarea sistemelor de ecuații liniare si a problemelor de valori si vectori proprii. Interpolare numerica si cuadraturi numerice.</w:t>
            </w:r>
          </w:p>
          <w:p w:rsidRPr="002D47FC" w:rsidR="002D47FC" w:rsidP="002D47FC" w:rsidRDefault="002D47FC" w14:paraId="7B7A3CC0"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Formularea unui proces iterativ.</w:t>
            </w:r>
          </w:p>
          <w:p w:rsidRPr="002D47FC" w:rsidR="002D47FC" w:rsidP="002D47FC" w:rsidRDefault="002D47FC" w14:paraId="1B798465"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Rezolvarea ecuațiilor si a sistemelor de ecuații neliniare</w:t>
            </w:r>
          </w:p>
          <w:p w:rsidRPr="002D47FC" w:rsidR="002D47FC" w:rsidP="002D47FC" w:rsidRDefault="002D47FC" w14:paraId="1FD8C6DF"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 xml:space="preserve">Controlul surselor de eroare si propagarea acestora in calculele </w:t>
            </w:r>
            <w:proofErr w:type="spellStart"/>
            <w:r w:rsidRPr="002D47FC">
              <w:rPr>
                <w:rFonts w:asciiTheme="minorHAnsi" w:hAnsiTheme="minorHAnsi" w:cstheme="minorBidi"/>
                <w:sz w:val="22"/>
                <w:szCs w:val="22"/>
              </w:rPr>
              <w:t>ştiinţifice</w:t>
            </w:r>
            <w:proofErr w:type="spellEnd"/>
          </w:p>
          <w:p w:rsidRPr="002D47FC" w:rsidR="002D47FC" w:rsidP="002D47FC" w:rsidRDefault="002D47FC" w14:paraId="5A522AFB"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Rezolvarea sistemelor de ecuații liniare prin metode directe si iterative</w:t>
            </w:r>
          </w:p>
          <w:p w:rsidRPr="002D47FC" w:rsidR="002D47FC" w:rsidP="002D47FC" w:rsidRDefault="002D47FC" w14:paraId="1D47D473"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Formularea si rezolvarea unui probleme de valori si vectori proprii</w:t>
            </w:r>
          </w:p>
          <w:p w:rsidRPr="002D47FC" w:rsidR="002D47FC" w:rsidP="002D47FC" w:rsidRDefault="002D47FC" w14:paraId="67ADFD84" w14:textId="77777777">
            <w:pPr>
              <w:spacing w:line="276" w:lineRule="auto"/>
              <w:rPr>
                <w:rFonts w:asciiTheme="minorHAnsi" w:hAnsiTheme="minorHAnsi" w:cstheme="minorBidi"/>
                <w:sz w:val="22"/>
                <w:szCs w:val="22"/>
              </w:rPr>
            </w:pPr>
            <w:proofErr w:type="spellStart"/>
            <w:r w:rsidRPr="002D47FC">
              <w:rPr>
                <w:rFonts w:asciiTheme="minorHAnsi" w:hAnsiTheme="minorHAnsi" w:cstheme="minorBidi"/>
                <w:sz w:val="22"/>
                <w:szCs w:val="22"/>
              </w:rPr>
              <w:t>Noţiuni</w:t>
            </w:r>
            <w:proofErr w:type="spellEnd"/>
            <w:r w:rsidRPr="002D47FC">
              <w:rPr>
                <w:rFonts w:asciiTheme="minorHAnsi" w:hAnsiTheme="minorHAnsi" w:cstheme="minorBidi"/>
                <w:sz w:val="22"/>
                <w:szCs w:val="22"/>
              </w:rPr>
              <w:t xml:space="preserve"> de interpolare polinomiala</w:t>
            </w:r>
          </w:p>
          <w:p w:rsidRPr="002D47FC" w:rsidR="002D47FC" w:rsidP="002D47FC" w:rsidRDefault="002D47FC" w14:paraId="18E3A492"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Cuadraturi numerice</w:t>
            </w:r>
          </w:p>
          <w:p w:rsidRPr="002D47FC" w:rsidR="002D47FC" w:rsidP="002D47FC" w:rsidRDefault="002D47FC" w14:paraId="702D32ED"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Programarea metodelor numerice in limbajul Fortran 95.</w:t>
            </w:r>
          </w:p>
          <w:p w:rsidRPr="002D47FC" w:rsidR="002D47FC" w:rsidP="002D47FC" w:rsidRDefault="002D47FC" w14:paraId="1107AFA7"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Utilizarea sistemelor de calcul (PC)</w:t>
            </w:r>
          </w:p>
          <w:p w:rsidRPr="002D47FC" w:rsidR="002D47FC" w:rsidP="002D47FC" w:rsidRDefault="002D47FC" w14:paraId="6EEA4F64" w14:textId="77777777">
            <w:pPr>
              <w:spacing w:line="276" w:lineRule="auto"/>
              <w:rPr>
                <w:rFonts w:asciiTheme="minorHAnsi" w:hAnsiTheme="minorHAnsi" w:cstheme="minorBidi"/>
                <w:sz w:val="22"/>
                <w:szCs w:val="22"/>
              </w:rPr>
            </w:pPr>
            <w:r w:rsidRPr="002D47FC">
              <w:rPr>
                <w:rFonts w:asciiTheme="minorHAnsi" w:hAnsiTheme="minorHAnsi" w:cstheme="minorBidi"/>
                <w:sz w:val="22"/>
                <w:szCs w:val="22"/>
              </w:rPr>
              <w:t>Folosirea limbajului de programare Compaq Visual Fortran pentru dezvoltarea unor aplicații specifice calculului numeric</w:t>
            </w:r>
          </w:p>
          <w:p w:rsidRPr="00733B38" w:rsidR="003E5614" w:rsidP="002D47FC" w:rsidRDefault="002D47FC" w14:paraId="7362F97B" w14:textId="2DF4923C">
            <w:pPr>
              <w:spacing w:line="276" w:lineRule="auto"/>
              <w:rPr>
                <w:rFonts w:asciiTheme="minorHAnsi" w:hAnsiTheme="minorHAnsi" w:cstheme="minorBidi"/>
                <w:sz w:val="22"/>
                <w:szCs w:val="22"/>
              </w:rPr>
            </w:pPr>
            <w:r w:rsidRPr="002D47FC">
              <w:rPr>
                <w:rFonts w:asciiTheme="minorHAnsi" w:hAnsiTheme="minorHAnsi" w:cstheme="minorBidi"/>
                <w:sz w:val="22"/>
                <w:szCs w:val="22"/>
              </w:rPr>
              <w:t xml:space="preserve">Utilizarea aplicațiilor Microsoft Office (Excel), </w:t>
            </w:r>
            <w:proofErr w:type="spellStart"/>
            <w:r w:rsidRPr="002D47FC">
              <w:rPr>
                <w:rFonts w:asciiTheme="minorHAnsi" w:hAnsiTheme="minorHAnsi" w:cstheme="minorBidi"/>
                <w:sz w:val="22"/>
                <w:szCs w:val="22"/>
              </w:rPr>
              <w:t>MathCad</w:t>
            </w:r>
            <w:proofErr w:type="spellEnd"/>
            <w:r w:rsidRPr="002D47FC">
              <w:rPr>
                <w:rFonts w:asciiTheme="minorHAnsi" w:hAnsiTheme="minorHAnsi" w:cstheme="minorBidi"/>
                <w:sz w:val="22"/>
                <w:szCs w:val="22"/>
              </w:rPr>
              <w:t xml:space="preserve">, </w:t>
            </w:r>
            <w:proofErr w:type="spellStart"/>
            <w:r w:rsidRPr="002D47FC">
              <w:rPr>
                <w:rFonts w:asciiTheme="minorHAnsi" w:hAnsiTheme="minorHAnsi" w:cstheme="minorBidi"/>
                <w:sz w:val="22"/>
                <w:szCs w:val="22"/>
              </w:rPr>
              <w:t>Matlab</w:t>
            </w:r>
            <w:proofErr w:type="spellEnd"/>
            <w:r w:rsidRPr="002D47FC">
              <w:rPr>
                <w:rFonts w:asciiTheme="minorHAnsi" w:hAnsiTheme="minorHAnsi" w:cstheme="minorBidi"/>
                <w:sz w:val="22"/>
                <w:szCs w:val="22"/>
              </w:rPr>
              <w:t>, Octave.</w:t>
            </w:r>
          </w:p>
        </w:tc>
      </w:tr>
      <w:tr w:rsidRPr="00733B38" w:rsidR="00EE0BA5" w:rsidTr="00F0050D" w14:paraId="3E90DEE4" w14:textId="77777777">
        <w:trPr>
          <w:cantSplit/>
          <w:trHeight w:val="645"/>
        </w:trPr>
        <w:tc>
          <w:tcPr>
            <w:tcW w:w="975" w:type="dxa"/>
            <w:shd w:val="clear" w:color="auto" w:fill="E0E0E0"/>
            <w:textDirection w:val="btLr"/>
            <w:vAlign w:val="center"/>
          </w:tcPr>
          <w:p w:rsidRPr="00733B38" w:rsidR="00EE0BA5" w:rsidP="00A130C0" w:rsidRDefault="00EE0BA5" w14:paraId="1294E07D" w14:textId="6B6253F4">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Competen</w:t>
            </w:r>
            <w:r w:rsidRPr="00733B38" w:rsidR="0012489D">
              <w:rPr>
                <w:rFonts w:asciiTheme="minorHAnsi" w:hAnsiTheme="minorHAnsi" w:cstheme="minorHAnsi"/>
                <w:sz w:val="22"/>
                <w:szCs w:val="22"/>
              </w:rPr>
              <w:t>ț</w:t>
            </w:r>
            <w:r w:rsidRPr="00733B38">
              <w:rPr>
                <w:rFonts w:asciiTheme="minorHAnsi" w:hAnsiTheme="minorHAnsi" w:cstheme="minorHAnsi"/>
                <w:sz w:val="22"/>
                <w:szCs w:val="22"/>
              </w:rPr>
              <w:t>e transversale</w:t>
            </w:r>
          </w:p>
        </w:tc>
        <w:tc>
          <w:tcPr>
            <w:tcW w:w="8632" w:type="dxa"/>
            <w:shd w:val="clear" w:color="auto" w:fill="E0E0E0"/>
          </w:tcPr>
          <w:p w:rsidRPr="00733B38" w:rsidR="00EE0BA5" w:rsidP="002D175F" w:rsidRDefault="002D47FC" w14:paraId="7474C405" w14:textId="566D6186">
            <w:pPr>
              <w:spacing w:line="276" w:lineRule="auto"/>
              <w:rPr>
                <w:rFonts w:asciiTheme="minorHAnsi" w:hAnsiTheme="minorHAnsi" w:cstheme="minorBidi"/>
                <w:sz w:val="22"/>
                <w:szCs w:val="22"/>
              </w:rPr>
            </w:pPr>
            <w:r w:rsidRPr="002D47FC">
              <w:rPr>
                <w:rFonts w:asciiTheme="minorHAnsi" w:hAnsiTheme="minorHAnsi" w:cstheme="minorBidi"/>
                <w:sz w:val="22"/>
                <w:szCs w:val="22"/>
              </w:rPr>
              <w:t>Conceperea, dezvoltarea unui model numeric in calculul științific</w:t>
            </w:r>
          </w:p>
        </w:tc>
      </w:tr>
    </w:tbl>
    <w:p w:rsidRPr="00733B38" w:rsidR="00A3088B" w:rsidP="00D22B64" w:rsidRDefault="00A3088B" w14:paraId="75FAF868" w14:textId="77777777">
      <w:pPr>
        <w:spacing w:line="276" w:lineRule="auto"/>
        <w:rPr>
          <w:rFonts w:asciiTheme="minorHAnsi" w:hAnsiTheme="minorHAnsi" w:cstheme="minorHAnsi"/>
          <w:sz w:val="22"/>
          <w:szCs w:val="22"/>
        </w:rPr>
      </w:pPr>
    </w:p>
    <w:p w:rsidRPr="00733B38" w:rsidR="009939CA" w:rsidP="00D22B64" w:rsidRDefault="009939CA" w14:paraId="38189BED" w14:textId="56C7D59E">
      <w:pPr>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7. Rezultatele a</w:t>
      </w:r>
      <w:r w:rsidRPr="00733B38" w:rsidR="0012489D">
        <w:rPr>
          <w:rFonts w:asciiTheme="minorHAnsi" w:hAnsiTheme="minorHAnsi" w:cstheme="minorHAnsi"/>
          <w:b/>
          <w:bCs/>
          <w:sz w:val="22"/>
          <w:szCs w:val="22"/>
        </w:rPr>
        <w:t>ș</w:t>
      </w:r>
      <w:r w:rsidRPr="00733B38">
        <w:rPr>
          <w:rFonts w:asciiTheme="minorHAnsi" w:hAnsiTheme="minorHAnsi" w:cstheme="minorHAnsi"/>
          <w:b/>
          <w:bCs/>
          <w:sz w:val="22"/>
          <w:szCs w:val="22"/>
        </w:rPr>
        <w:t>teptate ale învă</w:t>
      </w:r>
      <w:r w:rsidRPr="00733B38" w:rsidR="0012489D">
        <w:rPr>
          <w:rFonts w:asciiTheme="minorHAnsi" w:hAnsiTheme="minorHAnsi" w:cstheme="minorHAnsi"/>
          <w:b/>
          <w:bCs/>
          <w:sz w:val="22"/>
          <w:szCs w:val="22"/>
        </w:rPr>
        <w:t>ț</w:t>
      </w:r>
      <w:r w:rsidRPr="00733B38">
        <w:rPr>
          <w:rFonts w:asciiTheme="minorHAnsi" w:hAnsiTheme="minorHAnsi" w:cstheme="minorHAnsi"/>
          <w:b/>
          <w:bCs/>
          <w:sz w:val="22"/>
          <w:szCs w:val="22"/>
        </w:rPr>
        <w:t>ării</w:t>
      </w:r>
    </w:p>
    <w:p w:rsidRPr="00733B38" w:rsidR="00F0050D" w:rsidRDefault="00F0050D" w14:paraId="1444994A" w14:textId="77777777"/>
    <w:tbl>
      <w:tblPr>
        <w:tblStyle w:val="Tabelgril"/>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733B38" w:rsidR="009939CA" w:rsidTr="35C2D604" w14:paraId="19C86673" w14:textId="77777777">
        <w:trPr>
          <w:cantSplit/>
          <w:trHeight w:val="645"/>
        </w:trPr>
        <w:tc>
          <w:tcPr>
            <w:tcW w:w="1065" w:type="dxa"/>
            <w:shd w:val="clear" w:color="auto" w:fill="E0E0E0"/>
            <w:tcMar/>
            <w:textDirection w:val="btLr"/>
            <w:vAlign w:val="center"/>
          </w:tcPr>
          <w:p w:rsidRPr="00733B38"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Cunoștințe</w:t>
            </w:r>
          </w:p>
        </w:tc>
        <w:tc>
          <w:tcPr>
            <w:tcW w:w="8542" w:type="dxa"/>
            <w:shd w:val="clear" w:color="auto" w:fill="E0E0E0"/>
            <w:tcMar/>
            <w:vAlign w:val="center"/>
          </w:tcPr>
          <w:p w:rsidRPr="00733B38" w:rsidR="009939CA" w:rsidP="35C2D604" w:rsidRDefault="009939CA" w14:paraId="0E3EC997" w14:textId="7FD37E8B">
            <w:pPr>
              <w:pStyle w:val="Normal"/>
              <w:suppressLineNumbers w:val="0"/>
              <w:bidi w:val="0"/>
              <w:spacing w:before="0" w:beforeAutospacing="off" w:after="0" w:afterAutospacing="off" w:line="276" w:lineRule="auto"/>
              <w:ind w:left="0" w:right="0"/>
              <w:jc w:val="left"/>
              <w:rPr>
                <w:rFonts w:ascii="Calibri" w:hAnsi="Calibri" w:cs="Calibri" w:asciiTheme="minorAscii" w:hAnsiTheme="minorAscii" w:cstheme="minorAscii"/>
                <w:noProof w:val="0"/>
                <w:sz w:val="22"/>
                <w:szCs w:val="22"/>
                <w:lang w:val="ro-RO"/>
              </w:rPr>
            </w:pPr>
            <w:r w:rsidRPr="35C2D604" w:rsidR="4578F006">
              <w:rPr>
                <w:rFonts w:ascii="Calibri" w:hAnsi="Calibri" w:cs="Calibri" w:asciiTheme="minorAscii" w:hAnsiTheme="minorAscii" w:cstheme="minorAscii"/>
                <w:noProof w:val="0"/>
                <w:sz w:val="22"/>
                <w:szCs w:val="22"/>
                <w:lang w:val="ro-RO"/>
              </w:rPr>
              <w:t xml:space="preserve">Studentul va </w:t>
            </w:r>
            <w:r w:rsidRPr="35C2D604" w:rsidR="4578F006">
              <w:rPr>
                <w:rFonts w:ascii="Calibri" w:hAnsi="Calibri" w:cs="Calibri" w:asciiTheme="minorAscii" w:hAnsiTheme="minorAscii" w:cstheme="minorAscii"/>
                <w:noProof w:val="0"/>
                <w:sz w:val="22"/>
                <w:szCs w:val="22"/>
                <w:lang w:val="ro-RO"/>
              </w:rPr>
              <w:t>explica</w:t>
            </w:r>
            <w:r w:rsidRPr="35C2D604" w:rsidR="4578F006">
              <w:rPr>
                <w:rFonts w:ascii="Calibri" w:hAnsi="Calibri" w:cs="Calibri" w:asciiTheme="minorAscii" w:hAnsiTheme="minorAscii" w:cstheme="minorAscii"/>
                <w:noProof w:val="0"/>
                <w:sz w:val="22"/>
                <w:szCs w:val="22"/>
                <w:lang w:val="ro-RO"/>
              </w:rPr>
              <w:t xml:space="preserve">, </w:t>
            </w:r>
            <w:r w:rsidRPr="35C2D604" w:rsidR="4578F006">
              <w:rPr>
                <w:rFonts w:ascii="Calibri" w:hAnsi="Calibri" w:cs="Calibri" w:asciiTheme="minorAscii" w:hAnsiTheme="minorAscii" w:cstheme="minorAscii"/>
                <w:noProof w:val="0"/>
                <w:sz w:val="22"/>
                <w:szCs w:val="22"/>
                <w:lang w:val="ro-RO"/>
              </w:rPr>
              <w:t>interpreta</w:t>
            </w:r>
            <w:r w:rsidRPr="35C2D604" w:rsidR="4578F006">
              <w:rPr>
                <w:rFonts w:ascii="Calibri" w:hAnsi="Calibri" w:cs="Calibri" w:asciiTheme="minorAscii" w:hAnsiTheme="minorAscii" w:cstheme="minorAscii"/>
                <w:noProof w:val="0"/>
                <w:sz w:val="22"/>
                <w:szCs w:val="22"/>
                <w:lang w:val="ro-RO"/>
              </w:rPr>
              <w:t xml:space="preserve"> și </w:t>
            </w:r>
            <w:r w:rsidRPr="35C2D604" w:rsidR="4578F006">
              <w:rPr>
                <w:rFonts w:ascii="Calibri" w:hAnsi="Calibri" w:cs="Calibri" w:asciiTheme="minorAscii" w:hAnsiTheme="minorAscii" w:cstheme="minorAscii"/>
                <w:noProof w:val="0"/>
                <w:sz w:val="22"/>
                <w:szCs w:val="22"/>
                <w:lang w:val="ro-RO"/>
              </w:rPr>
              <w:t>analiza</w:t>
            </w:r>
            <w:r w:rsidRPr="35C2D604" w:rsidR="4578F006">
              <w:rPr>
                <w:rFonts w:ascii="Calibri" w:hAnsi="Calibri" w:cs="Calibri" w:asciiTheme="minorAscii" w:hAnsiTheme="minorAscii" w:cstheme="minorAscii"/>
                <w:noProof w:val="0"/>
                <w:sz w:val="22"/>
                <w:szCs w:val="22"/>
                <w:lang w:val="ro-RO"/>
              </w:rPr>
              <w:t xml:space="preserve"> conceptele fundamentale ale analizei numerice, incluzând teoria erorilor, reprezentarea numerelor în calculator, metodele numerice de rezolvare a ecuațiilor neliniare și a sistemelor de ecuații liniare, problemele de valori și vectori proprii, precum și noțiuni de interpolare și cuadraturi numerice.</w:t>
            </w:r>
          </w:p>
        </w:tc>
      </w:tr>
      <w:tr w:rsidRPr="00733B38" w:rsidR="000E79EE" w:rsidTr="35C2D604" w14:paraId="265A2C96" w14:textId="77777777">
        <w:trPr>
          <w:cantSplit/>
          <w:trHeight w:val="720"/>
        </w:trPr>
        <w:tc>
          <w:tcPr>
            <w:tcW w:w="1065" w:type="dxa"/>
            <w:shd w:val="clear" w:color="auto" w:fill="E0E0E0"/>
            <w:tcMar/>
            <w:textDirection w:val="btLr"/>
            <w:vAlign w:val="center"/>
          </w:tcPr>
          <w:p w:rsidRPr="00733B38"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Abilități</w:t>
            </w:r>
          </w:p>
        </w:tc>
        <w:tc>
          <w:tcPr>
            <w:tcW w:w="8542" w:type="dxa"/>
            <w:shd w:val="clear" w:color="auto" w:fill="E0E0E0"/>
            <w:tcMar/>
            <w:vAlign w:val="center"/>
          </w:tcPr>
          <w:p w:rsidRPr="00733B38" w:rsidR="000E79EE" w:rsidP="35C2D604" w:rsidRDefault="000E79EE" w14:paraId="73B29DBC" w14:textId="20787C6A">
            <w:pPr>
              <w:pStyle w:val="Normal"/>
              <w:spacing w:line="276" w:lineRule="auto"/>
              <w:ind w:left="0"/>
              <w:rPr>
                <w:rFonts w:ascii="Calibri" w:hAnsi="Calibri" w:cs="Calibri" w:asciiTheme="minorAscii" w:hAnsiTheme="minorAscii" w:cstheme="minorAscii"/>
                <w:sz w:val="22"/>
                <w:szCs w:val="22"/>
              </w:rPr>
            </w:pPr>
            <w:r w:rsidRPr="35C2D604" w:rsidR="0835E74B">
              <w:rPr>
                <w:rFonts w:ascii="Calibri" w:hAnsi="Calibri" w:cs="Calibri" w:asciiTheme="minorAscii" w:hAnsiTheme="minorAscii" w:cstheme="minorAscii"/>
                <w:sz w:val="22"/>
                <w:szCs w:val="22"/>
              </w:rPr>
              <w:t>Studentul va aplica, formula și implementa metode numerice pentru rezolvarea problemelor inginerești, va programa algoritmi specifici în limbaje și medii de calcul adecvate și va evalua corectitudinea și stabilitatea numerică a soluțiilor obținute, utilizând instrumente software dedicate.</w:t>
            </w:r>
          </w:p>
        </w:tc>
      </w:tr>
      <w:tr w:rsidRPr="00733B38" w:rsidR="009939CA" w:rsidTr="35C2D604" w14:paraId="582A50DB" w14:textId="77777777">
        <w:trPr>
          <w:cantSplit/>
          <w:trHeight w:val="765"/>
        </w:trPr>
        <w:tc>
          <w:tcPr>
            <w:tcW w:w="1065" w:type="dxa"/>
            <w:shd w:val="clear" w:color="auto" w:fill="E0E0E0"/>
            <w:tcMar/>
            <w:textDirection w:val="btLr"/>
            <w:vAlign w:val="center"/>
          </w:tcPr>
          <w:p w:rsidRPr="00733B38" w:rsidR="009939CA" w:rsidP="00886119" w:rsidRDefault="009939CA" w14:paraId="315D10A1" w14:textId="7DDD93C9">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 xml:space="preserve">Responsabilitate </w:t>
            </w:r>
            <w:r w:rsidRPr="00733B38" w:rsidR="0012489D">
              <w:rPr>
                <w:rFonts w:asciiTheme="minorHAnsi" w:hAnsiTheme="minorHAnsi" w:cstheme="minorHAnsi"/>
                <w:sz w:val="22"/>
                <w:szCs w:val="22"/>
              </w:rPr>
              <w:t>ș</w:t>
            </w:r>
            <w:r w:rsidRPr="00733B38">
              <w:rPr>
                <w:rFonts w:asciiTheme="minorHAnsi" w:hAnsiTheme="minorHAnsi" w:cstheme="minorHAnsi"/>
                <w:sz w:val="22"/>
                <w:szCs w:val="22"/>
              </w:rPr>
              <w:t>i autonomie</w:t>
            </w:r>
          </w:p>
        </w:tc>
        <w:tc>
          <w:tcPr>
            <w:tcW w:w="8542" w:type="dxa"/>
            <w:shd w:val="clear" w:color="auto" w:fill="E0E0E0"/>
            <w:tcMar/>
            <w:vAlign w:val="center"/>
          </w:tcPr>
          <w:p w:rsidRPr="00733B38" w:rsidR="009939CA" w:rsidP="35C2D604" w:rsidRDefault="009939CA" w14:paraId="5A53B3EC" w14:textId="1C4FE7DB">
            <w:pPr>
              <w:pStyle w:val="Normal"/>
              <w:spacing w:line="276" w:lineRule="auto"/>
              <w:ind w:left="0"/>
              <w:rPr>
                <w:rFonts w:ascii="Calibri" w:hAnsi="Calibri" w:cs="Calibri" w:asciiTheme="minorAscii" w:hAnsiTheme="minorAscii" w:cstheme="minorAscii"/>
                <w:sz w:val="22"/>
                <w:szCs w:val="22"/>
              </w:rPr>
            </w:pPr>
            <w:r w:rsidRPr="35C2D604" w:rsidR="62A17AF9">
              <w:rPr>
                <w:rFonts w:ascii="Calibri" w:hAnsi="Calibri" w:cs="Calibri" w:asciiTheme="minorAscii" w:hAnsiTheme="minorAscii" w:cstheme="minorAscii"/>
                <w:sz w:val="22"/>
                <w:szCs w:val="22"/>
              </w:rPr>
              <w:t>Studentul va lucra autonom în rezolvarea problemelor numerice, va controla și asuma responsabilitatea erorilor și limitărilor metodelor utilizate, va documenta riguros soluțiile obținute și va evalua critic rezultatele în raport cu contextul științific și inginereșc al aplicațiilor.</w:t>
            </w:r>
          </w:p>
        </w:tc>
      </w:tr>
    </w:tbl>
    <w:p w:rsidRPr="00733B38" w:rsidR="00AD7B40" w:rsidP="00D22B64" w:rsidRDefault="00AD7B40" w14:paraId="3C41F63D" w14:textId="77777777">
      <w:pPr>
        <w:spacing w:line="276" w:lineRule="auto"/>
        <w:rPr>
          <w:rFonts w:asciiTheme="minorHAnsi" w:hAnsiTheme="minorHAnsi" w:cstheme="minorHAnsi"/>
          <w:sz w:val="22"/>
          <w:szCs w:val="22"/>
        </w:rPr>
      </w:pPr>
    </w:p>
    <w:p w:rsidRPr="00733B38"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b/>
          <w:bCs/>
          <w:sz w:val="22"/>
          <w:szCs w:val="22"/>
        </w:rPr>
        <w:t>8</w:t>
      </w:r>
      <w:r w:rsidRPr="00733B38" w:rsidR="00EE0BA5">
        <w:rPr>
          <w:rFonts w:asciiTheme="minorHAnsi" w:hAnsiTheme="minorHAnsi" w:cstheme="minorHAnsi"/>
          <w:b/>
          <w:bCs/>
          <w:sz w:val="22"/>
          <w:szCs w:val="22"/>
        </w:rPr>
        <w:t>. Obiectivele disciplinei</w:t>
      </w:r>
      <w:r w:rsidRPr="00733B38" w:rsidR="00EE0BA5">
        <w:rPr>
          <w:rFonts w:asciiTheme="minorHAnsi" w:hAnsiTheme="minorHAnsi" w:cstheme="minorHAnsi"/>
          <w:sz w:val="22"/>
          <w:szCs w:val="22"/>
        </w:rPr>
        <w:t xml:space="preserve"> (reie</w:t>
      </w:r>
      <w:r w:rsidRPr="00733B38" w:rsidR="0012489D">
        <w:rPr>
          <w:rFonts w:eastAsia="Times New Roman" w:asciiTheme="minorHAnsi" w:hAnsiTheme="minorHAnsi" w:cstheme="minorHAnsi"/>
          <w:sz w:val="22"/>
          <w:szCs w:val="22"/>
        </w:rPr>
        <w:t>ș</w:t>
      </w:r>
      <w:r w:rsidRPr="00733B38" w:rsidR="00EE0BA5">
        <w:rPr>
          <w:rFonts w:eastAsia="Times New Roman" w:asciiTheme="minorHAnsi" w:hAnsiTheme="minorHAnsi" w:cstheme="minorHAnsi"/>
          <w:sz w:val="22"/>
          <w:szCs w:val="22"/>
        </w:rPr>
        <w:t>ind din grila competen</w:t>
      </w:r>
      <w:r w:rsidRPr="00733B38" w:rsidR="0012489D">
        <w:rPr>
          <w:rFonts w:eastAsia="Times New Roman" w:asciiTheme="minorHAnsi" w:hAnsiTheme="minorHAnsi" w:cstheme="minorHAnsi"/>
          <w:sz w:val="22"/>
          <w:szCs w:val="22"/>
        </w:rPr>
        <w:t>ț</w:t>
      </w:r>
      <w:r w:rsidRPr="00733B38"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733B38" w:rsidR="00755D78" w:rsidTr="00BB331A" w14:paraId="5ECD9C44" w14:textId="77777777">
        <w:tc>
          <w:tcPr>
            <w:tcW w:w="1742" w:type="pct"/>
            <w:shd w:val="clear" w:color="auto" w:fill="E0E0E0"/>
            <w:vAlign w:val="center"/>
          </w:tcPr>
          <w:p w:rsidRPr="00733B38" w:rsidR="00755D78" w:rsidP="00D22B64" w:rsidRDefault="005072F7" w14:paraId="2BC8BDF3"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8</w:t>
            </w:r>
            <w:r w:rsidRPr="00733B38" w:rsidR="00755D78">
              <w:rPr>
                <w:rFonts w:asciiTheme="minorHAnsi" w:hAnsiTheme="minorHAnsi" w:cstheme="minorHAnsi"/>
                <w:sz w:val="22"/>
                <w:szCs w:val="22"/>
              </w:rPr>
              <w:t>.1 Obiectivul general al disciplinei</w:t>
            </w:r>
          </w:p>
        </w:tc>
        <w:tc>
          <w:tcPr>
            <w:tcW w:w="3258" w:type="pct"/>
            <w:shd w:val="clear" w:color="auto" w:fill="E0E0E0"/>
            <w:vAlign w:val="center"/>
          </w:tcPr>
          <w:p w:rsidRPr="00733B38" w:rsidR="00755D78" w:rsidP="00D22B64" w:rsidRDefault="002D47FC" w14:paraId="4F2BCFBE" w14:textId="34F2B46B">
            <w:pPr>
              <w:spacing w:before="40" w:after="40" w:line="276" w:lineRule="auto"/>
              <w:rPr>
                <w:rFonts w:asciiTheme="minorHAnsi" w:hAnsiTheme="minorHAnsi" w:cstheme="minorHAnsi"/>
                <w:sz w:val="22"/>
                <w:szCs w:val="22"/>
              </w:rPr>
            </w:pPr>
            <w:r w:rsidRPr="002D47FC">
              <w:rPr>
                <w:rFonts w:cs="Arial" w:asciiTheme="minorHAnsi" w:hAnsiTheme="minorHAnsi"/>
                <w:sz w:val="22"/>
                <w:szCs w:val="22"/>
              </w:rPr>
              <w:t xml:space="preserve">Dezvoltarea de competente privind crearea si dezvoltarea unor modele numerice utilizate in calculul </w:t>
            </w:r>
            <w:proofErr w:type="spellStart"/>
            <w:r w:rsidRPr="002D47FC">
              <w:rPr>
                <w:rFonts w:cs="Arial" w:asciiTheme="minorHAnsi" w:hAnsiTheme="minorHAnsi"/>
                <w:sz w:val="22"/>
                <w:szCs w:val="22"/>
              </w:rPr>
              <w:t>ştiinţific</w:t>
            </w:r>
            <w:proofErr w:type="spellEnd"/>
            <w:r w:rsidRPr="002D47FC">
              <w:rPr>
                <w:rFonts w:cs="Arial" w:asciiTheme="minorHAnsi" w:hAnsiTheme="minorHAnsi"/>
                <w:sz w:val="22"/>
                <w:szCs w:val="22"/>
              </w:rPr>
              <w:t>.</w:t>
            </w:r>
          </w:p>
        </w:tc>
      </w:tr>
      <w:tr w:rsidRPr="00733B38" w:rsidR="00EE0BA5" w:rsidTr="00BB331A" w14:paraId="4C0E2D8B" w14:textId="77777777">
        <w:trPr>
          <w:trHeight w:val="354"/>
        </w:trPr>
        <w:tc>
          <w:tcPr>
            <w:tcW w:w="1742" w:type="pct"/>
            <w:shd w:val="clear" w:color="auto" w:fill="E0E0E0"/>
            <w:vAlign w:val="center"/>
          </w:tcPr>
          <w:p w:rsidRPr="00733B38" w:rsidR="00EE0BA5" w:rsidP="00D22B64" w:rsidRDefault="005072F7" w14:paraId="10F0BA4B"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8</w:t>
            </w:r>
            <w:r w:rsidRPr="00733B38" w:rsidR="00EE0BA5">
              <w:rPr>
                <w:rFonts w:asciiTheme="minorHAnsi" w:hAnsiTheme="minorHAnsi" w:cstheme="minorHAnsi"/>
                <w:sz w:val="22"/>
                <w:szCs w:val="22"/>
              </w:rPr>
              <w:t>.2 Obiectivele specifice</w:t>
            </w:r>
          </w:p>
        </w:tc>
        <w:tc>
          <w:tcPr>
            <w:tcW w:w="3258" w:type="pct"/>
            <w:shd w:val="clear" w:color="auto" w:fill="E0E0E0"/>
            <w:vAlign w:val="center"/>
          </w:tcPr>
          <w:p w:rsidRPr="002D47FC" w:rsidR="00C347F1" w:rsidP="002D47FC" w:rsidRDefault="002D47FC" w14:paraId="7E277DB3" w14:textId="5838090A">
            <w:pPr>
              <w:spacing w:before="40" w:after="40" w:line="276" w:lineRule="auto"/>
              <w:rPr>
                <w:rFonts w:cs="Arial" w:asciiTheme="minorHAnsi" w:hAnsiTheme="minorHAnsi"/>
                <w:sz w:val="22"/>
                <w:szCs w:val="22"/>
              </w:rPr>
            </w:pPr>
            <w:r w:rsidRPr="002D47FC">
              <w:rPr>
                <w:rFonts w:cs="Arial" w:asciiTheme="minorHAnsi" w:hAnsiTheme="minorHAnsi"/>
                <w:sz w:val="22"/>
                <w:szCs w:val="22"/>
              </w:rPr>
              <w:t xml:space="preserve">Asimilarea </w:t>
            </w:r>
            <w:proofErr w:type="spellStart"/>
            <w:r w:rsidRPr="002D47FC">
              <w:rPr>
                <w:rFonts w:cs="Arial" w:asciiTheme="minorHAnsi" w:hAnsiTheme="minorHAnsi"/>
                <w:sz w:val="22"/>
                <w:szCs w:val="22"/>
              </w:rPr>
              <w:t>cunoştinţelor</w:t>
            </w:r>
            <w:proofErr w:type="spellEnd"/>
            <w:r w:rsidRPr="002D47FC">
              <w:rPr>
                <w:rFonts w:cs="Arial" w:asciiTheme="minorHAnsi" w:hAnsiTheme="minorHAnsi"/>
                <w:sz w:val="22"/>
                <w:szCs w:val="22"/>
              </w:rPr>
              <w:t xml:space="preserve"> teoretice si practice privind rezolvarea ecuațiilor neliniare (in R si Rn), algebra matriceala, cuadraturi si interpolări</w:t>
            </w:r>
          </w:p>
        </w:tc>
      </w:tr>
    </w:tbl>
    <w:p w:rsidRPr="00733B38"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733B38"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733B38">
        <w:rPr>
          <w:rFonts w:asciiTheme="minorHAnsi" w:hAnsiTheme="minorHAnsi" w:cstheme="minorHAnsi"/>
          <w:b/>
          <w:bCs/>
          <w:sz w:val="22"/>
          <w:szCs w:val="22"/>
        </w:rPr>
        <w:t>9</w:t>
      </w:r>
      <w:r w:rsidRPr="00733B38" w:rsidR="00EE0BA5">
        <w:rPr>
          <w:rFonts w:asciiTheme="minorHAnsi" w:hAnsiTheme="minorHAnsi" w:cstheme="minorHAnsi"/>
          <w:b/>
          <w:bCs/>
          <w:sz w:val="22"/>
          <w:szCs w:val="22"/>
        </w:rPr>
        <w:t>. Con</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275"/>
        <w:gridCol w:w="808"/>
        <w:gridCol w:w="2251"/>
        <w:gridCol w:w="1273"/>
      </w:tblGrid>
      <w:tr w:rsidRPr="00733B38" w:rsidR="00200FAD" w:rsidTr="00733B38" w14:paraId="0F45AE7A" w14:textId="77777777">
        <w:trPr>
          <w:tblHeader/>
        </w:trPr>
        <w:tc>
          <w:tcPr>
            <w:tcW w:w="5275" w:type="dxa"/>
            <w:tcBorders>
              <w:top w:val="single" w:color="auto" w:sz="12" w:space="0"/>
              <w:bottom w:val="single" w:color="auto" w:sz="6" w:space="0"/>
            </w:tcBorders>
            <w:shd w:val="clear" w:color="auto" w:fill="E0E0E0"/>
            <w:vAlign w:val="center"/>
          </w:tcPr>
          <w:p w:rsidRPr="00733B38"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9</w:t>
            </w:r>
            <w:r w:rsidRPr="00733B38" w:rsidR="00200FAD">
              <w:rPr>
                <w:rFonts w:asciiTheme="minorHAnsi" w:hAnsiTheme="minorHAnsi" w:cstheme="minorHAnsi"/>
                <w:b/>
                <w:bCs/>
                <w:sz w:val="22"/>
                <w:szCs w:val="22"/>
              </w:rPr>
              <w:t>.1 Curs</w:t>
            </w:r>
          </w:p>
        </w:tc>
        <w:tc>
          <w:tcPr>
            <w:tcW w:w="808" w:type="dxa"/>
            <w:tcBorders>
              <w:top w:val="single" w:color="auto" w:sz="12" w:space="0"/>
              <w:bottom w:val="single" w:color="auto" w:sz="6" w:space="0"/>
            </w:tcBorders>
            <w:vAlign w:val="center"/>
          </w:tcPr>
          <w:p w:rsidRPr="00733B38"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Nr. ore</w:t>
            </w:r>
          </w:p>
        </w:tc>
        <w:tc>
          <w:tcPr>
            <w:tcW w:w="2251" w:type="dxa"/>
            <w:tcBorders>
              <w:top w:val="single" w:color="auto" w:sz="12" w:space="0"/>
              <w:bottom w:val="single" w:color="auto" w:sz="6" w:space="0"/>
            </w:tcBorders>
            <w:vAlign w:val="center"/>
          </w:tcPr>
          <w:p w:rsidRPr="00733B38"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Metode de predare</w:t>
            </w:r>
          </w:p>
        </w:tc>
        <w:tc>
          <w:tcPr>
            <w:tcW w:w="1273" w:type="dxa"/>
            <w:tcBorders>
              <w:top w:val="single" w:color="auto" w:sz="12" w:space="0"/>
              <w:bottom w:val="single" w:color="auto" w:sz="6" w:space="0"/>
            </w:tcBorders>
            <w:vAlign w:val="center"/>
          </w:tcPr>
          <w:p w:rsidRPr="00733B38"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Observa</w:t>
            </w:r>
            <w:r w:rsidRPr="00733B38" w:rsidR="0012489D">
              <w:rPr>
                <w:rFonts w:eastAsia="Times New Roman" w:asciiTheme="minorHAnsi" w:hAnsiTheme="minorHAnsi" w:cstheme="minorHAnsi"/>
                <w:b/>
                <w:bCs/>
                <w:sz w:val="22"/>
                <w:szCs w:val="22"/>
              </w:rPr>
              <w:t>ț</w:t>
            </w:r>
            <w:r w:rsidRPr="00733B38">
              <w:rPr>
                <w:rFonts w:eastAsia="Times New Roman" w:asciiTheme="minorHAnsi" w:hAnsiTheme="minorHAnsi" w:cstheme="minorHAnsi"/>
                <w:b/>
                <w:bCs/>
                <w:sz w:val="22"/>
                <w:szCs w:val="22"/>
              </w:rPr>
              <w:t>ii</w:t>
            </w:r>
          </w:p>
        </w:tc>
      </w:tr>
      <w:tr w:rsidRPr="00733B38" w:rsidR="002D47FC" w:rsidTr="009F538E" w14:paraId="1248CD22" w14:textId="77777777">
        <w:tc>
          <w:tcPr>
            <w:tcW w:w="5275" w:type="dxa"/>
            <w:tcBorders>
              <w:top w:val="single" w:color="auto" w:sz="6" w:space="0"/>
              <w:bottom w:val="single" w:color="auto" w:sz="6" w:space="0"/>
            </w:tcBorders>
            <w:shd w:val="clear" w:color="auto" w:fill="E0E0E0"/>
            <w:vAlign w:val="center"/>
          </w:tcPr>
          <w:p w:rsidRPr="002D47FC" w:rsidR="002D47FC" w:rsidP="002D47FC" w:rsidRDefault="002D47FC" w14:paraId="7F432A13" w14:textId="473ADA4C">
            <w:pPr>
              <w:spacing w:line="276" w:lineRule="auto"/>
              <w:rPr>
                <w:rFonts w:asciiTheme="minorHAnsi" w:hAnsiTheme="minorHAnsi" w:cstheme="minorHAnsi"/>
                <w:sz w:val="22"/>
                <w:szCs w:val="22"/>
              </w:rPr>
            </w:pPr>
            <w:r w:rsidRPr="002D47FC">
              <w:rPr>
                <w:rFonts w:asciiTheme="minorHAnsi" w:hAnsiTheme="minorHAnsi" w:cstheme="minorHAnsi"/>
                <w:sz w:val="22"/>
                <w:szCs w:val="22"/>
              </w:rPr>
              <w:t>1.Noţiuni de teoria erorilor (Tipuri de erori. Clasificare; Aproximație, Eroare, Eroare absoluta, Eroare relativa, Cifre semnificative, Propagarea erorilor in calcule)</w:t>
            </w:r>
          </w:p>
        </w:tc>
        <w:tc>
          <w:tcPr>
            <w:tcW w:w="808" w:type="dxa"/>
            <w:tcBorders>
              <w:top w:val="single" w:color="auto" w:sz="6" w:space="0"/>
              <w:bottom w:val="single" w:color="auto" w:sz="6" w:space="0"/>
            </w:tcBorders>
            <w:vAlign w:val="center"/>
          </w:tcPr>
          <w:p w:rsidRPr="00733B38" w:rsidR="002D47FC" w:rsidP="002D47FC" w:rsidRDefault="002D47FC" w14:paraId="4EB21E1A" w14:textId="02E13951">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restart"/>
            <w:tcBorders>
              <w:top w:val="single" w:color="auto" w:sz="6" w:space="0"/>
            </w:tcBorders>
            <w:vAlign w:val="center"/>
          </w:tcPr>
          <w:p w:rsidRPr="00733B38" w:rsidR="002D47FC" w:rsidP="002D47FC" w:rsidRDefault="002D47FC" w14:paraId="2239A762" w14:textId="2A7C57EA">
            <w:pPr>
              <w:pStyle w:val="Listparagraf"/>
              <w:autoSpaceDE w:val="0"/>
              <w:autoSpaceDN w:val="0"/>
              <w:adjustRightInd w:val="0"/>
              <w:spacing w:line="276" w:lineRule="auto"/>
              <w:ind w:left="310"/>
              <w:rPr>
                <w:rFonts w:asciiTheme="minorHAnsi" w:hAnsiTheme="minorHAnsi" w:cstheme="minorHAnsi"/>
                <w:sz w:val="22"/>
                <w:szCs w:val="22"/>
              </w:rPr>
            </w:pPr>
            <w:r w:rsidRPr="00266C59">
              <w:rPr>
                <w:sz w:val="22"/>
                <w:szCs w:val="22"/>
              </w:rPr>
              <w:t xml:space="preserve">Expunere teoretica, </w:t>
            </w:r>
            <w:proofErr w:type="spellStart"/>
            <w:r w:rsidRPr="00266C59">
              <w:rPr>
                <w:sz w:val="22"/>
                <w:szCs w:val="22"/>
              </w:rPr>
              <w:t>demonstratii</w:t>
            </w:r>
            <w:proofErr w:type="spellEnd"/>
            <w:r w:rsidRPr="00266C59">
              <w:rPr>
                <w:sz w:val="22"/>
                <w:szCs w:val="22"/>
              </w:rPr>
              <w:t>, studii comparative</w:t>
            </w:r>
          </w:p>
        </w:tc>
        <w:tc>
          <w:tcPr>
            <w:tcW w:w="1273" w:type="dxa"/>
            <w:vMerge w:val="restart"/>
            <w:tcBorders>
              <w:top w:val="single" w:color="auto" w:sz="6" w:space="0"/>
            </w:tcBorders>
            <w:vAlign w:val="center"/>
          </w:tcPr>
          <w:p w:rsidRPr="00733B38" w:rsidR="002D47FC" w:rsidP="002D47FC" w:rsidRDefault="002D47FC" w14:paraId="18D72F93" w14:textId="7F4571C3">
            <w:pPr>
              <w:autoSpaceDE w:val="0"/>
              <w:autoSpaceDN w:val="0"/>
              <w:adjustRightInd w:val="0"/>
              <w:spacing w:line="276" w:lineRule="auto"/>
              <w:rPr>
                <w:rFonts w:asciiTheme="minorHAnsi" w:hAnsiTheme="minorHAnsi" w:cstheme="minorHAnsi"/>
                <w:sz w:val="22"/>
                <w:szCs w:val="22"/>
              </w:rPr>
            </w:pPr>
            <w:r w:rsidRPr="00266C59">
              <w:rPr>
                <w:sz w:val="22"/>
                <w:szCs w:val="22"/>
              </w:rPr>
              <w:t>-</w:t>
            </w:r>
          </w:p>
        </w:tc>
      </w:tr>
      <w:tr w:rsidRPr="00733B38" w:rsidR="002D47FC" w:rsidTr="00C203B1" w14:paraId="7DE32D3D" w14:textId="77777777">
        <w:tc>
          <w:tcPr>
            <w:tcW w:w="5275" w:type="dxa"/>
            <w:tcBorders>
              <w:top w:val="single" w:color="auto" w:sz="6" w:space="0"/>
              <w:bottom w:val="single" w:color="auto" w:sz="6" w:space="0"/>
            </w:tcBorders>
            <w:shd w:val="clear" w:color="auto" w:fill="E0E0E0"/>
            <w:vAlign w:val="center"/>
          </w:tcPr>
          <w:p w:rsidRPr="002D47FC" w:rsidR="002D47FC" w:rsidP="002D47FC" w:rsidRDefault="002D47FC" w14:paraId="0DF243B5" w14:textId="119A4688">
            <w:pPr>
              <w:spacing w:line="276" w:lineRule="auto"/>
              <w:rPr>
                <w:rFonts w:asciiTheme="minorHAnsi" w:hAnsiTheme="minorHAnsi" w:cstheme="minorHAnsi"/>
                <w:sz w:val="22"/>
                <w:szCs w:val="22"/>
              </w:rPr>
            </w:pPr>
            <w:r w:rsidRPr="002D47FC">
              <w:rPr>
                <w:rFonts w:asciiTheme="minorHAnsi" w:hAnsiTheme="minorHAnsi" w:cstheme="minorHAnsi"/>
                <w:sz w:val="22"/>
                <w:szCs w:val="22"/>
              </w:rPr>
              <w:t>2.Ecuații neliniare pe R. Rădăcinile unei ecuații de forma f(x)=0. Metoda bisecției.</w:t>
            </w:r>
          </w:p>
        </w:tc>
        <w:tc>
          <w:tcPr>
            <w:tcW w:w="808" w:type="dxa"/>
            <w:tcBorders>
              <w:top w:val="single" w:color="auto" w:sz="6" w:space="0"/>
              <w:bottom w:val="single" w:color="auto" w:sz="6" w:space="0"/>
            </w:tcBorders>
            <w:vAlign w:val="center"/>
          </w:tcPr>
          <w:p w:rsidRPr="00733B38" w:rsidR="002D47FC" w:rsidP="002D47FC" w:rsidRDefault="002D47FC" w14:paraId="221C2CA1" w14:textId="15607E31">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2DE8E6F8"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5AF180B3"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07CF2544" w14:textId="77777777">
        <w:tc>
          <w:tcPr>
            <w:tcW w:w="5275" w:type="dxa"/>
            <w:tcBorders>
              <w:top w:val="single" w:color="auto" w:sz="6" w:space="0"/>
              <w:bottom w:val="single" w:color="auto" w:sz="6" w:space="0"/>
            </w:tcBorders>
            <w:shd w:val="clear" w:color="auto" w:fill="E0E0E0"/>
            <w:vAlign w:val="center"/>
          </w:tcPr>
          <w:p w:rsidRPr="002D47FC" w:rsidR="002D47FC" w:rsidP="002D47FC" w:rsidRDefault="002D47FC" w14:paraId="0F4B71AD" w14:textId="51308751">
            <w:pPr>
              <w:spacing w:line="276" w:lineRule="auto"/>
              <w:rPr>
                <w:rFonts w:asciiTheme="minorHAnsi" w:hAnsiTheme="minorHAnsi" w:cstheme="minorHAnsi"/>
                <w:sz w:val="22"/>
                <w:szCs w:val="22"/>
              </w:rPr>
            </w:pPr>
            <w:r w:rsidRPr="002D47FC">
              <w:rPr>
                <w:rFonts w:asciiTheme="minorHAnsi" w:hAnsiTheme="minorHAnsi" w:cstheme="minorHAnsi"/>
                <w:sz w:val="22"/>
                <w:szCs w:val="22"/>
              </w:rPr>
              <w:t>3.Ecuații neliniare pe R. Metoda secantei, Metoda falsei poziții.</w:t>
            </w:r>
          </w:p>
        </w:tc>
        <w:tc>
          <w:tcPr>
            <w:tcW w:w="808" w:type="dxa"/>
            <w:tcBorders>
              <w:top w:val="single" w:color="auto" w:sz="6" w:space="0"/>
              <w:bottom w:val="single" w:color="auto" w:sz="6" w:space="0"/>
            </w:tcBorders>
            <w:vAlign w:val="center"/>
          </w:tcPr>
          <w:p w:rsidRPr="00733B38" w:rsidR="002D47FC" w:rsidP="002D47FC" w:rsidRDefault="002D47FC" w14:paraId="5C54BEB5" w14:textId="31D5E643">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3A24FCD2"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3803E0AD"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54950EB8" w14:textId="77777777">
        <w:trPr>
          <w:trHeight w:val="285"/>
        </w:trPr>
        <w:tc>
          <w:tcPr>
            <w:tcW w:w="5275" w:type="dxa"/>
            <w:tcBorders>
              <w:top w:val="single" w:color="auto" w:sz="6" w:space="0"/>
            </w:tcBorders>
            <w:shd w:val="clear" w:color="auto" w:fill="E0E0E0"/>
            <w:vAlign w:val="center"/>
          </w:tcPr>
          <w:p w:rsidRPr="002D47FC" w:rsidR="002D47FC" w:rsidP="002D47FC" w:rsidRDefault="002D47FC" w14:paraId="30D56211" w14:textId="74304DDD">
            <w:pPr>
              <w:spacing w:line="276" w:lineRule="auto"/>
              <w:rPr>
                <w:rFonts w:asciiTheme="minorHAnsi" w:hAnsiTheme="minorHAnsi" w:cstheme="minorHAnsi"/>
                <w:sz w:val="22"/>
                <w:szCs w:val="22"/>
              </w:rPr>
            </w:pPr>
            <w:r w:rsidRPr="002D47FC">
              <w:rPr>
                <w:rFonts w:asciiTheme="minorHAnsi" w:hAnsiTheme="minorHAnsi" w:cstheme="minorHAnsi"/>
                <w:sz w:val="22"/>
                <w:szCs w:val="22"/>
              </w:rPr>
              <w:t>4.Ecuații neliniare pe R. Metoda Newton.</w:t>
            </w:r>
          </w:p>
        </w:tc>
        <w:tc>
          <w:tcPr>
            <w:tcW w:w="808" w:type="dxa"/>
            <w:tcBorders>
              <w:top w:val="single" w:color="auto" w:sz="6" w:space="0"/>
            </w:tcBorders>
            <w:vAlign w:val="center"/>
          </w:tcPr>
          <w:p w:rsidRPr="00733B38" w:rsidR="002D47FC" w:rsidP="002D47FC" w:rsidRDefault="002D47FC" w14:paraId="05200125" w14:textId="75EF5541">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37D88930"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0913B861"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004A07CD"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75628C7F" w14:textId="28760F9B">
            <w:pPr>
              <w:spacing w:line="276" w:lineRule="auto"/>
              <w:rPr>
                <w:rFonts w:asciiTheme="minorHAnsi" w:hAnsiTheme="minorHAnsi" w:cstheme="minorHAnsi"/>
                <w:sz w:val="22"/>
                <w:szCs w:val="22"/>
              </w:rPr>
            </w:pPr>
            <w:r w:rsidRPr="002D47FC">
              <w:rPr>
                <w:rFonts w:asciiTheme="minorHAnsi" w:hAnsiTheme="minorHAnsi" w:cstheme="minorHAnsi"/>
                <w:sz w:val="22"/>
                <w:szCs w:val="22"/>
              </w:rPr>
              <w:t>5.Ecuații neliniare pe R. Rădăcinile unei ecuații de forma f(x)=0. Rădăcinile polinoamelor</w:t>
            </w:r>
          </w:p>
        </w:tc>
        <w:tc>
          <w:tcPr>
            <w:tcW w:w="808" w:type="dxa"/>
            <w:tcBorders>
              <w:top w:val="single" w:color="auto" w:sz="6" w:space="0"/>
            </w:tcBorders>
            <w:vAlign w:val="center"/>
          </w:tcPr>
          <w:p w:rsidRPr="00733B38" w:rsidR="002D47FC" w:rsidP="002D47FC" w:rsidRDefault="002D47FC" w14:paraId="60B4D44D" w14:textId="79A6924D">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14418B08"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317F6B74"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6DEDC668"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331A01F7" w14:textId="6DE83122">
            <w:pPr>
              <w:spacing w:line="276" w:lineRule="auto"/>
              <w:rPr>
                <w:rFonts w:asciiTheme="minorHAnsi" w:hAnsiTheme="minorHAnsi" w:cstheme="minorHAnsi"/>
                <w:sz w:val="22"/>
                <w:szCs w:val="22"/>
              </w:rPr>
            </w:pPr>
            <w:r w:rsidRPr="002D47FC">
              <w:rPr>
                <w:rFonts w:asciiTheme="minorHAnsi" w:hAnsiTheme="minorHAnsi" w:cstheme="minorHAnsi"/>
                <w:sz w:val="22"/>
                <w:szCs w:val="22"/>
              </w:rPr>
              <w:t>6.Ecuații neliniare pe R. Rădăcinile unei ecuații de forma x=g(x). Teoreme de punct fix. Aplicație contractanta.</w:t>
            </w:r>
          </w:p>
        </w:tc>
        <w:tc>
          <w:tcPr>
            <w:tcW w:w="808" w:type="dxa"/>
            <w:tcBorders>
              <w:top w:val="single" w:color="auto" w:sz="6" w:space="0"/>
            </w:tcBorders>
            <w:vAlign w:val="center"/>
          </w:tcPr>
          <w:p w:rsidRPr="00733B38" w:rsidR="002D47FC" w:rsidP="002D47FC" w:rsidRDefault="002D47FC" w14:paraId="07CA26F2" w14:textId="06477F33">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7144B4FA"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73DFDB52"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2F68B6EE"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55E17A18" w14:textId="65789913">
            <w:pPr>
              <w:spacing w:line="276" w:lineRule="auto"/>
              <w:rPr>
                <w:rFonts w:asciiTheme="minorHAnsi" w:hAnsiTheme="minorHAnsi" w:cstheme="minorHAnsi"/>
                <w:sz w:val="22"/>
                <w:szCs w:val="22"/>
              </w:rPr>
            </w:pPr>
            <w:r w:rsidRPr="002D47FC">
              <w:rPr>
                <w:rFonts w:asciiTheme="minorHAnsi" w:hAnsiTheme="minorHAnsi" w:cstheme="minorHAnsi"/>
                <w:sz w:val="22"/>
                <w:szCs w:val="22"/>
              </w:rPr>
              <w:t>7.Ecuații neliniare pe R. Rădăcinile unei ecuații de forma x=g(x). Teoreme de punct fix. Aplicație contractanta.</w:t>
            </w:r>
          </w:p>
        </w:tc>
        <w:tc>
          <w:tcPr>
            <w:tcW w:w="808" w:type="dxa"/>
            <w:tcBorders>
              <w:top w:val="single" w:color="auto" w:sz="6" w:space="0"/>
            </w:tcBorders>
            <w:vAlign w:val="center"/>
          </w:tcPr>
          <w:p w:rsidRPr="00733B38" w:rsidR="002D47FC" w:rsidP="002D47FC" w:rsidRDefault="002D47FC" w14:paraId="4615BD5D" w14:textId="7FE7784D">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4B0E8009"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0652BEA7"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6377BDA3"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5F3E8D05" w14:textId="22553A06">
            <w:pPr>
              <w:spacing w:line="276" w:lineRule="auto"/>
              <w:rPr>
                <w:rFonts w:asciiTheme="minorHAnsi" w:hAnsiTheme="minorHAnsi" w:cstheme="minorHAnsi"/>
                <w:sz w:val="22"/>
                <w:szCs w:val="22"/>
              </w:rPr>
            </w:pPr>
            <w:r w:rsidRPr="002D47FC">
              <w:rPr>
                <w:rFonts w:asciiTheme="minorHAnsi" w:hAnsiTheme="minorHAnsi" w:cstheme="minorHAnsi"/>
                <w:sz w:val="22"/>
                <w:szCs w:val="22"/>
              </w:rPr>
              <w:t>8.Ecuații neliniare pe R. Proceduri explicite de punct fix. Acceleratori de convergenta.</w:t>
            </w:r>
          </w:p>
        </w:tc>
        <w:tc>
          <w:tcPr>
            <w:tcW w:w="808" w:type="dxa"/>
            <w:tcBorders>
              <w:top w:val="single" w:color="auto" w:sz="6" w:space="0"/>
            </w:tcBorders>
            <w:vAlign w:val="center"/>
          </w:tcPr>
          <w:p w:rsidRPr="00733B38" w:rsidR="002D47FC" w:rsidP="002D47FC" w:rsidRDefault="002D47FC" w14:paraId="7DB4DA5F" w14:textId="6DFF2BB0">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1E2A5B63"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5A009598"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11D90A32"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39D09C57" w14:textId="1A891DB5">
            <w:pPr>
              <w:spacing w:line="276" w:lineRule="auto"/>
              <w:rPr>
                <w:rFonts w:asciiTheme="minorHAnsi" w:hAnsiTheme="minorHAnsi" w:cstheme="minorHAnsi"/>
                <w:sz w:val="22"/>
                <w:szCs w:val="22"/>
              </w:rPr>
            </w:pPr>
            <w:r w:rsidRPr="002D47FC">
              <w:rPr>
                <w:rFonts w:asciiTheme="minorHAnsi" w:hAnsiTheme="minorHAnsi" w:cstheme="minorHAnsi"/>
                <w:sz w:val="22"/>
                <w:szCs w:val="22"/>
              </w:rPr>
              <w:t>9.Ecuații neliniare pe R. Proceduri explicite de punct fix. Acceleratori de convergenta.</w:t>
            </w:r>
          </w:p>
        </w:tc>
        <w:tc>
          <w:tcPr>
            <w:tcW w:w="808" w:type="dxa"/>
            <w:tcBorders>
              <w:top w:val="single" w:color="auto" w:sz="6" w:space="0"/>
            </w:tcBorders>
            <w:vAlign w:val="center"/>
          </w:tcPr>
          <w:p w:rsidRPr="00733B38" w:rsidR="002D47FC" w:rsidP="002D47FC" w:rsidRDefault="002D47FC" w14:paraId="130A7E37" w14:textId="713BF9BE">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1498B7D5"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41D13488"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60E66A97"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354F4083" w14:textId="14DED5E2">
            <w:pPr>
              <w:spacing w:line="276" w:lineRule="auto"/>
              <w:rPr>
                <w:rFonts w:asciiTheme="minorHAnsi" w:hAnsiTheme="minorHAnsi" w:cstheme="minorHAnsi"/>
                <w:sz w:val="22"/>
                <w:szCs w:val="22"/>
              </w:rPr>
            </w:pPr>
            <w:r w:rsidRPr="002D47FC">
              <w:rPr>
                <w:rFonts w:asciiTheme="minorHAnsi" w:hAnsiTheme="minorHAnsi" w:cstheme="minorHAnsi"/>
                <w:sz w:val="22"/>
                <w:szCs w:val="22"/>
              </w:rPr>
              <w:t>10.Ecuații neliniare pe Rn .Metoda Newton. Metoda Punctului Fix. Metoda pașilor descendenți (metoda gradientului).</w:t>
            </w:r>
          </w:p>
        </w:tc>
        <w:tc>
          <w:tcPr>
            <w:tcW w:w="808" w:type="dxa"/>
            <w:tcBorders>
              <w:top w:val="single" w:color="auto" w:sz="6" w:space="0"/>
            </w:tcBorders>
            <w:vAlign w:val="center"/>
          </w:tcPr>
          <w:p w:rsidRPr="00733B38" w:rsidR="002D47FC" w:rsidP="002D47FC" w:rsidRDefault="002D47FC" w14:paraId="3C6AB1C3" w14:textId="24E8E323">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64326D50"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7D989058"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06718567"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4968743F" w14:textId="396D3F89">
            <w:pPr>
              <w:spacing w:line="276" w:lineRule="auto"/>
              <w:rPr>
                <w:rFonts w:asciiTheme="minorHAnsi" w:hAnsiTheme="minorHAnsi" w:cstheme="minorHAnsi"/>
                <w:sz w:val="22"/>
                <w:szCs w:val="22"/>
              </w:rPr>
            </w:pPr>
            <w:r w:rsidRPr="002D47FC">
              <w:rPr>
                <w:rFonts w:asciiTheme="minorHAnsi" w:hAnsiTheme="minorHAnsi" w:cstheme="minorHAnsi"/>
                <w:sz w:val="22"/>
                <w:szCs w:val="22"/>
              </w:rPr>
              <w:t>11.Sisteme de ecuații liniare. Metoda eliminării Gauss.</w:t>
            </w:r>
          </w:p>
        </w:tc>
        <w:tc>
          <w:tcPr>
            <w:tcW w:w="808" w:type="dxa"/>
            <w:tcBorders>
              <w:top w:val="single" w:color="auto" w:sz="6" w:space="0"/>
            </w:tcBorders>
            <w:vAlign w:val="center"/>
          </w:tcPr>
          <w:p w:rsidRPr="00733B38" w:rsidR="002D47FC" w:rsidP="002D47FC" w:rsidRDefault="002D47FC" w14:paraId="474062F6" w14:textId="155E8BF6">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0C215B8D"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76C1DE13"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42CBA4DD"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028118B8" w14:textId="2B021A30">
            <w:pPr>
              <w:spacing w:line="276" w:lineRule="auto"/>
              <w:rPr>
                <w:rFonts w:asciiTheme="minorHAnsi" w:hAnsiTheme="minorHAnsi" w:cstheme="minorHAnsi"/>
                <w:sz w:val="22"/>
                <w:szCs w:val="22"/>
              </w:rPr>
            </w:pPr>
            <w:r w:rsidRPr="002D47FC">
              <w:rPr>
                <w:rFonts w:asciiTheme="minorHAnsi" w:hAnsiTheme="minorHAnsi" w:cstheme="minorHAnsi"/>
                <w:sz w:val="22"/>
                <w:szCs w:val="22"/>
              </w:rPr>
              <w:t xml:space="preserve">12.Metoda </w:t>
            </w:r>
            <w:proofErr w:type="spellStart"/>
            <w:r w:rsidRPr="002D47FC">
              <w:rPr>
                <w:rFonts w:asciiTheme="minorHAnsi" w:hAnsiTheme="minorHAnsi" w:cstheme="minorHAnsi"/>
                <w:sz w:val="22"/>
                <w:szCs w:val="22"/>
              </w:rPr>
              <w:t>Choleski</w:t>
            </w:r>
            <w:proofErr w:type="spellEnd"/>
            <w:r w:rsidRPr="002D47FC">
              <w:rPr>
                <w:rFonts w:asciiTheme="minorHAnsi" w:hAnsiTheme="minorHAnsi" w:cstheme="minorHAnsi"/>
                <w:sz w:val="22"/>
                <w:szCs w:val="22"/>
              </w:rPr>
              <w:t>. Metoda Jacobi. Condiționarea sistemelor de ecuații liniare.</w:t>
            </w:r>
          </w:p>
        </w:tc>
        <w:tc>
          <w:tcPr>
            <w:tcW w:w="808" w:type="dxa"/>
            <w:tcBorders>
              <w:top w:val="single" w:color="auto" w:sz="6" w:space="0"/>
            </w:tcBorders>
            <w:vAlign w:val="center"/>
          </w:tcPr>
          <w:p w:rsidRPr="00733B38" w:rsidR="002D47FC" w:rsidP="002D47FC" w:rsidRDefault="002D47FC" w14:paraId="2D9E0D9B" w14:textId="672C1277">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237CC715"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04EE3DF5"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7D0AF2F6"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44E71AF8" w14:textId="2238E5B6">
            <w:pPr>
              <w:spacing w:line="276" w:lineRule="auto"/>
              <w:rPr>
                <w:rFonts w:asciiTheme="minorHAnsi" w:hAnsiTheme="minorHAnsi" w:cstheme="minorHAnsi"/>
                <w:sz w:val="22"/>
                <w:szCs w:val="22"/>
              </w:rPr>
            </w:pPr>
            <w:r w:rsidRPr="002D47FC">
              <w:rPr>
                <w:rFonts w:asciiTheme="minorHAnsi" w:hAnsiTheme="minorHAnsi" w:cstheme="minorHAnsi"/>
                <w:sz w:val="22"/>
                <w:szCs w:val="22"/>
              </w:rPr>
              <w:t>13.Problema de valori si vectori proprii. Metoda iterării matriceale.</w:t>
            </w:r>
          </w:p>
        </w:tc>
        <w:tc>
          <w:tcPr>
            <w:tcW w:w="808" w:type="dxa"/>
            <w:tcBorders>
              <w:top w:val="single" w:color="auto" w:sz="6" w:space="0"/>
            </w:tcBorders>
            <w:vAlign w:val="center"/>
          </w:tcPr>
          <w:p w:rsidRPr="00733B38" w:rsidR="002D47FC" w:rsidP="002D47FC" w:rsidRDefault="002D47FC" w14:paraId="7102769B" w14:textId="77777777">
            <w:pPr>
              <w:spacing w:line="276" w:lineRule="auto"/>
              <w:jc w:val="center"/>
              <w:rPr>
                <w:rFonts w:asciiTheme="minorHAnsi" w:hAnsiTheme="minorHAnsi" w:cstheme="minorHAnsi"/>
                <w:sz w:val="22"/>
                <w:szCs w:val="22"/>
              </w:rPr>
            </w:pPr>
          </w:p>
        </w:tc>
        <w:tc>
          <w:tcPr>
            <w:tcW w:w="2251" w:type="dxa"/>
            <w:vMerge/>
            <w:vAlign w:val="center"/>
          </w:tcPr>
          <w:p w:rsidRPr="00733B38" w:rsidR="002D47FC" w:rsidP="002D47FC" w:rsidRDefault="002D47FC" w14:paraId="068D0256"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6A9F519D" w14:textId="77777777">
            <w:pPr>
              <w:autoSpaceDE w:val="0"/>
              <w:autoSpaceDN w:val="0"/>
              <w:adjustRightInd w:val="0"/>
              <w:spacing w:line="276" w:lineRule="auto"/>
              <w:rPr>
                <w:rFonts w:asciiTheme="minorHAnsi" w:hAnsiTheme="minorHAnsi" w:cstheme="minorHAnsi"/>
                <w:b/>
                <w:bCs/>
                <w:sz w:val="22"/>
                <w:szCs w:val="22"/>
              </w:rPr>
            </w:pPr>
          </w:p>
        </w:tc>
      </w:tr>
      <w:tr w:rsidRPr="00733B38" w:rsidR="002D47FC" w:rsidTr="00C203B1" w14:paraId="2A02BF1C" w14:textId="77777777">
        <w:trPr>
          <w:trHeight w:val="282"/>
        </w:trPr>
        <w:tc>
          <w:tcPr>
            <w:tcW w:w="5275" w:type="dxa"/>
            <w:tcBorders>
              <w:top w:val="single" w:color="auto" w:sz="6" w:space="0"/>
            </w:tcBorders>
            <w:shd w:val="clear" w:color="auto" w:fill="E0E0E0"/>
            <w:vAlign w:val="center"/>
          </w:tcPr>
          <w:p w:rsidRPr="002D47FC" w:rsidR="002D47FC" w:rsidP="002D47FC" w:rsidRDefault="002D47FC" w14:paraId="37BD69E1" w14:textId="22619AA2">
            <w:pPr>
              <w:spacing w:line="276" w:lineRule="auto"/>
              <w:rPr>
                <w:rFonts w:asciiTheme="minorHAnsi" w:hAnsiTheme="minorHAnsi" w:cstheme="minorHAnsi"/>
                <w:sz w:val="22"/>
                <w:szCs w:val="22"/>
              </w:rPr>
            </w:pPr>
            <w:r w:rsidRPr="002D47FC">
              <w:rPr>
                <w:rFonts w:asciiTheme="minorHAnsi" w:hAnsiTheme="minorHAnsi" w:cstheme="minorHAnsi"/>
                <w:sz w:val="22"/>
                <w:szCs w:val="22"/>
              </w:rPr>
              <w:t>14.Interpolarea polinomiala.</w:t>
            </w:r>
          </w:p>
        </w:tc>
        <w:tc>
          <w:tcPr>
            <w:tcW w:w="808" w:type="dxa"/>
            <w:tcBorders>
              <w:top w:val="single" w:color="auto" w:sz="6" w:space="0"/>
            </w:tcBorders>
            <w:vAlign w:val="center"/>
          </w:tcPr>
          <w:p w:rsidRPr="00733B38" w:rsidR="002D47FC" w:rsidP="002D47FC" w:rsidRDefault="002D47FC" w14:paraId="7893B1A1" w14:textId="20CD3E9E">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D47FC" w:rsidP="002D47FC" w:rsidRDefault="002D47FC" w14:paraId="551265F9"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D47FC" w:rsidP="002D47FC" w:rsidRDefault="002D47FC" w14:paraId="3DDEDE4B" w14:textId="77777777">
            <w:pPr>
              <w:autoSpaceDE w:val="0"/>
              <w:autoSpaceDN w:val="0"/>
              <w:adjustRightInd w:val="0"/>
              <w:spacing w:line="276" w:lineRule="auto"/>
              <w:rPr>
                <w:rFonts w:asciiTheme="minorHAnsi" w:hAnsiTheme="minorHAnsi" w:cstheme="minorHAnsi"/>
                <w:b/>
                <w:bCs/>
                <w:sz w:val="22"/>
                <w:szCs w:val="22"/>
              </w:rPr>
            </w:pPr>
          </w:p>
        </w:tc>
      </w:tr>
      <w:tr w:rsidRPr="00733B38" w:rsidR="00247779"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733B38" w:rsidR="00247779" w:rsidP="00247779" w:rsidRDefault="00247779" w14:paraId="161ACE5E"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Bibliografie</w:t>
            </w:r>
          </w:p>
          <w:p w:rsidR="002D47FC" w:rsidP="00247779" w:rsidRDefault="002D47FC" w14:paraId="46E89020" w14:textId="535EFEF9">
            <w:pPr>
              <w:spacing w:line="276" w:lineRule="auto"/>
              <w:ind w:left="330" w:hanging="330"/>
              <w:rPr>
                <w:sz w:val="22"/>
                <w:szCs w:val="22"/>
              </w:rPr>
            </w:pPr>
            <w:r w:rsidRPr="00266C59">
              <w:rPr>
                <w:sz w:val="22"/>
                <w:szCs w:val="22"/>
              </w:rPr>
              <w:t xml:space="preserve">• A. </w:t>
            </w:r>
            <w:proofErr w:type="spellStart"/>
            <w:r w:rsidRPr="00266C59">
              <w:rPr>
                <w:sz w:val="22"/>
                <w:szCs w:val="22"/>
              </w:rPr>
              <w:t>Chisalita</w:t>
            </w:r>
            <w:proofErr w:type="spellEnd"/>
            <w:r w:rsidRPr="00266C59">
              <w:rPr>
                <w:sz w:val="22"/>
                <w:szCs w:val="22"/>
              </w:rPr>
              <w:t xml:space="preserve">, </w:t>
            </w:r>
            <w:proofErr w:type="spellStart"/>
            <w:r w:rsidRPr="00266C59">
              <w:rPr>
                <w:sz w:val="22"/>
                <w:szCs w:val="22"/>
              </w:rPr>
              <w:t>Numerical</w:t>
            </w:r>
            <w:proofErr w:type="spellEnd"/>
            <w:r w:rsidRPr="00266C59">
              <w:rPr>
                <w:sz w:val="22"/>
                <w:szCs w:val="22"/>
              </w:rPr>
              <w:t xml:space="preserve"> </w:t>
            </w:r>
            <w:proofErr w:type="spellStart"/>
            <w:r w:rsidRPr="00266C59">
              <w:rPr>
                <w:sz w:val="22"/>
                <w:szCs w:val="22"/>
              </w:rPr>
              <w:t>analysis</w:t>
            </w:r>
            <w:proofErr w:type="spellEnd"/>
            <w:r w:rsidRPr="00266C59">
              <w:rPr>
                <w:sz w:val="22"/>
                <w:szCs w:val="22"/>
              </w:rPr>
              <w:t>,  Editura UTPRES, Cluj-Napoca, 2002,</w:t>
            </w:r>
            <w:r w:rsidRPr="00266C59">
              <w:rPr>
                <w:sz w:val="22"/>
                <w:szCs w:val="22"/>
              </w:rPr>
              <w:t xml:space="preserve"> </w:t>
            </w:r>
          </w:p>
          <w:p w:rsidRPr="00733B38" w:rsidR="00247779" w:rsidP="002D47FC" w:rsidRDefault="002D47FC" w14:paraId="7D3F08D7" w14:textId="26B7A1D7">
            <w:pPr>
              <w:spacing w:line="276" w:lineRule="auto"/>
              <w:rPr>
                <w:rFonts w:asciiTheme="minorHAnsi" w:hAnsiTheme="minorHAnsi" w:cstheme="minorHAnsi"/>
                <w:sz w:val="22"/>
                <w:szCs w:val="22"/>
              </w:rPr>
            </w:pPr>
            <w:r w:rsidRPr="00266C59">
              <w:rPr>
                <w:sz w:val="22"/>
                <w:szCs w:val="22"/>
              </w:rPr>
              <w:t xml:space="preserve">• I </w:t>
            </w:r>
            <w:proofErr w:type="spellStart"/>
            <w:r w:rsidRPr="00266C59">
              <w:rPr>
                <w:sz w:val="22"/>
                <w:szCs w:val="22"/>
              </w:rPr>
              <w:t>Bors</w:t>
            </w:r>
            <w:proofErr w:type="spellEnd"/>
            <w:r w:rsidRPr="00266C59">
              <w:rPr>
                <w:sz w:val="22"/>
                <w:szCs w:val="22"/>
              </w:rPr>
              <w:t>, Analiza numerica, Editura UTPRES, Cluj-Napoca, 2001</w:t>
            </w:r>
            <w:r w:rsidRPr="00266C59">
              <w:rPr>
                <w:sz w:val="22"/>
                <w:szCs w:val="22"/>
              </w:rPr>
              <w:br/>
            </w:r>
            <w:r w:rsidRPr="00266C59">
              <w:rPr>
                <w:sz w:val="22"/>
                <w:szCs w:val="22"/>
              </w:rPr>
              <w:t>• G. Coman, Analiza numerica, Ed. Libris, 1995</w:t>
            </w:r>
            <w:r w:rsidRPr="00266C59">
              <w:rPr>
                <w:sz w:val="22"/>
                <w:szCs w:val="22"/>
              </w:rPr>
              <w:br/>
            </w:r>
            <w:r w:rsidRPr="00266C59">
              <w:rPr>
                <w:sz w:val="22"/>
                <w:szCs w:val="22"/>
              </w:rPr>
              <w:t xml:space="preserve">• K. </w:t>
            </w:r>
            <w:proofErr w:type="spellStart"/>
            <w:r w:rsidRPr="00266C59">
              <w:rPr>
                <w:sz w:val="22"/>
                <w:szCs w:val="22"/>
              </w:rPr>
              <w:t>Atkinson</w:t>
            </w:r>
            <w:proofErr w:type="spellEnd"/>
            <w:r w:rsidRPr="00266C59">
              <w:rPr>
                <w:sz w:val="22"/>
                <w:szCs w:val="22"/>
              </w:rPr>
              <w:t xml:space="preserve">, </w:t>
            </w:r>
            <w:proofErr w:type="spellStart"/>
            <w:r w:rsidRPr="00266C59">
              <w:rPr>
                <w:sz w:val="22"/>
                <w:szCs w:val="22"/>
              </w:rPr>
              <w:t>Elementary</w:t>
            </w:r>
            <w:proofErr w:type="spellEnd"/>
            <w:r w:rsidRPr="00266C59">
              <w:rPr>
                <w:sz w:val="22"/>
                <w:szCs w:val="22"/>
              </w:rPr>
              <w:t xml:space="preserve"> </w:t>
            </w:r>
            <w:proofErr w:type="spellStart"/>
            <w:r w:rsidRPr="00266C59">
              <w:rPr>
                <w:sz w:val="22"/>
                <w:szCs w:val="22"/>
              </w:rPr>
              <w:t>numerical</w:t>
            </w:r>
            <w:proofErr w:type="spellEnd"/>
            <w:r w:rsidRPr="00266C59">
              <w:rPr>
                <w:sz w:val="22"/>
                <w:szCs w:val="22"/>
              </w:rPr>
              <w:t xml:space="preserve"> </w:t>
            </w:r>
            <w:proofErr w:type="spellStart"/>
            <w:r w:rsidRPr="00266C59">
              <w:rPr>
                <w:sz w:val="22"/>
                <w:szCs w:val="22"/>
              </w:rPr>
              <w:t>analysis</w:t>
            </w:r>
            <w:proofErr w:type="spellEnd"/>
            <w:r w:rsidRPr="00266C59">
              <w:rPr>
                <w:sz w:val="22"/>
                <w:szCs w:val="22"/>
              </w:rPr>
              <w:t xml:space="preserve">, John </w:t>
            </w:r>
            <w:proofErr w:type="spellStart"/>
            <w:r w:rsidRPr="00266C59">
              <w:rPr>
                <w:sz w:val="22"/>
                <w:szCs w:val="22"/>
              </w:rPr>
              <w:t>Willey&amp;Sons</w:t>
            </w:r>
            <w:proofErr w:type="spellEnd"/>
            <w:r w:rsidRPr="00266C59">
              <w:rPr>
                <w:sz w:val="22"/>
                <w:szCs w:val="22"/>
              </w:rPr>
              <w:t>, 1993</w:t>
            </w:r>
            <w:r w:rsidRPr="00266C59">
              <w:rPr>
                <w:sz w:val="22"/>
                <w:szCs w:val="22"/>
              </w:rPr>
              <w:br/>
            </w:r>
            <w:r w:rsidRPr="00266C59">
              <w:rPr>
                <w:sz w:val="22"/>
                <w:szCs w:val="22"/>
              </w:rPr>
              <w:t>• http://www.cfm.brown.edu/tutorials/Fortran.html</w:t>
            </w:r>
            <w:r w:rsidRPr="00266C59">
              <w:rPr>
                <w:sz w:val="22"/>
                <w:szCs w:val="22"/>
              </w:rPr>
              <w:br/>
            </w:r>
            <w:r w:rsidRPr="00266C59">
              <w:rPr>
                <w:sz w:val="22"/>
                <w:szCs w:val="22"/>
              </w:rPr>
              <w:t>• Chiorean, C.G., Analiza numerica. Note de curs (www.cosminchiorean.com)</w:t>
            </w:r>
            <w:r w:rsidRPr="00266C59">
              <w:rPr>
                <w:sz w:val="22"/>
                <w:szCs w:val="22"/>
              </w:rPr>
              <w:br/>
            </w:r>
            <w:r w:rsidRPr="00266C59">
              <w:rPr>
                <w:sz w:val="22"/>
                <w:szCs w:val="22"/>
              </w:rPr>
              <w:t xml:space="preserve">• S.C. </w:t>
            </w:r>
            <w:proofErr w:type="spellStart"/>
            <w:r w:rsidRPr="00266C59">
              <w:rPr>
                <w:sz w:val="22"/>
                <w:szCs w:val="22"/>
              </w:rPr>
              <w:t>Chapra</w:t>
            </w:r>
            <w:proofErr w:type="spellEnd"/>
            <w:r w:rsidRPr="00266C59">
              <w:rPr>
                <w:sz w:val="22"/>
                <w:szCs w:val="22"/>
              </w:rPr>
              <w:t xml:space="preserve">, R.P. Canale – </w:t>
            </w:r>
            <w:proofErr w:type="spellStart"/>
            <w:r w:rsidRPr="00266C59">
              <w:rPr>
                <w:sz w:val="22"/>
                <w:szCs w:val="22"/>
              </w:rPr>
              <w:t>Numerical</w:t>
            </w:r>
            <w:proofErr w:type="spellEnd"/>
            <w:r w:rsidRPr="00266C59">
              <w:rPr>
                <w:sz w:val="22"/>
                <w:szCs w:val="22"/>
              </w:rPr>
              <w:t xml:space="preserve"> </w:t>
            </w:r>
            <w:proofErr w:type="spellStart"/>
            <w:r w:rsidRPr="00266C59">
              <w:rPr>
                <w:sz w:val="22"/>
                <w:szCs w:val="22"/>
              </w:rPr>
              <w:t>methods</w:t>
            </w:r>
            <w:proofErr w:type="spellEnd"/>
            <w:r w:rsidRPr="00266C59">
              <w:rPr>
                <w:sz w:val="22"/>
                <w:szCs w:val="22"/>
              </w:rPr>
              <w:t xml:space="preserve"> for </w:t>
            </w:r>
            <w:proofErr w:type="spellStart"/>
            <w:r w:rsidRPr="00266C59">
              <w:rPr>
                <w:sz w:val="22"/>
                <w:szCs w:val="22"/>
              </w:rPr>
              <w:t>engineerins</w:t>
            </w:r>
            <w:proofErr w:type="spellEnd"/>
            <w:r w:rsidRPr="00266C59">
              <w:rPr>
                <w:sz w:val="22"/>
                <w:szCs w:val="22"/>
              </w:rPr>
              <w:t xml:space="preserve">, </w:t>
            </w:r>
            <w:proofErr w:type="spellStart"/>
            <w:r w:rsidRPr="00266C59">
              <w:rPr>
                <w:sz w:val="22"/>
                <w:szCs w:val="22"/>
              </w:rPr>
              <w:t>McGraw</w:t>
            </w:r>
            <w:proofErr w:type="spellEnd"/>
            <w:r w:rsidRPr="00266C59">
              <w:rPr>
                <w:sz w:val="22"/>
                <w:szCs w:val="22"/>
              </w:rPr>
              <w:t xml:space="preserve"> Hill </w:t>
            </w:r>
            <w:proofErr w:type="spellStart"/>
            <w:r w:rsidRPr="00266C59">
              <w:rPr>
                <w:sz w:val="22"/>
                <w:szCs w:val="22"/>
              </w:rPr>
              <w:t>Education</w:t>
            </w:r>
            <w:proofErr w:type="spellEnd"/>
            <w:r w:rsidRPr="00266C59">
              <w:rPr>
                <w:sz w:val="22"/>
                <w:szCs w:val="22"/>
              </w:rPr>
              <w:t>, 2015</w:t>
            </w:r>
            <w:r w:rsidRPr="00266C59">
              <w:rPr>
                <w:sz w:val="22"/>
                <w:szCs w:val="22"/>
              </w:rPr>
              <w:br/>
            </w:r>
            <w:r w:rsidRPr="00266C59">
              <w:rPr>
                <w:sz w:val="22"/>
                <w:szCs w:val="22"/>
              </w:rPr>
              <w:t xml:space="preserve">• J.F. </w:t>
            </w:r>
            <w:proofErr w:type="spellStart"/>
            <w:r w:rsidRPr="00266C59">
              <w:rPr>
                <w:sz w:val="22"/>
                <w:szCs w:val="22"/>
              </w:rPr>
              <w:t>Epperson</w:t>
            </w:r>
            <w:proofErr w:type="spellEnd"/>
            <w:r w:rsidRPr="00266C59">
              <w:rPr>
                <w:sz w:val="22"/>
                <w:szCs w:val="22"/>
              </w:rPr>
              <w:t xml:space="preserve"> – An </w:t>
            </w:r>
            <w:proofErr w:type="spellStart"/>
            <w:r w:rsidRPr="00266C59">
              <w:rPr>
                <w:sz w:val="22"/>
                <w:szCs w:val="22"/>
              </w:rPr>
              <w:t>introduction</w:t>
            </w:r>
            <w:proofErr w:type="spellEnd"/>
            <w:r w:rsidRPr="00266C59">
              <w:rPr>
                <w:sz w:val="22"/>
                <w:szCs w:val="22"/>
              </w:rPr>
              <w:t xml:space="preserve"> </w:t>
            </w:r>
            <w:proofErr w:type="spellStart"/>
            <w:r w:rsidRPr="00266C59">
              <w:rPr>
                <w:sz w:val="22"/>
                <w:szCs w:val="22"/>
              </w:rPr>
              <w:t>to</w:t>
            </w:r>
            <w:proofErr w:type="spellEnd"/>
            <w:r w:rsidRPr="00266C59">
              <w:rPr>
                <w:sz w:val="22"/>
                <w:szCs w:val="22"/>
              </w:rPr>
              <w:t xml:space="preserve"> </w:t>
            </w:r>
            <w:proofErr w:type="spellStart"/>
            <w:r w:rsidRPr="00266C59">
              <w:rPr>
                <w:sz w:val="22"/>
                <w:szCs w:val="22"/>
              </w:rPr>
              <w:t>numerical</w:t>
            </w:r>
            <w:proofErr w:type="spellEnd"/>
            <w:r w:rsidRPr="00266C59">
              <w:rPr>
                <w:sz w:val="22"/>
                <w:szCs w:val="22"/>
              </w:rPr>
              <w:t xml:space="preserve"> </w:t>
            </w:r>
            <w:proofErr w:type="spellStart"/>
            <w:r w:rsidRPr="00266C59">
              <w:rPr>
                <w:sz w:val="22"/>
                <w:szCs w:val="22"/>
              </w:rPr>
              <w:t>methods</w:t>
            </w:r>
            <w:proofErr w:type="spellEnd"/>
            <w:r w:rsidRPr="00266C59">
              <w:rPr>
                <w:sz w:val="22"/>
                <w:szCs w:val="22"/>
              </w:rPr>
              <w:t xml:space="preserve"> </w:t>
            </w:r>
            <w:proofErr w:type="spellStart"/>
            <w:r w:rsidRPr="00266C59">
              <w:rPr>
                <w:sz w:val="22"/>
                <w:szCs w:val="22"/>
              </w:rPr>
              <w:t>and</w:t>
            </w:r>
            <w:proofErr w:type="spellEnd"/>
            <w:r w:rsidRPr="00266C59">
              <w:rPr>
                <w:sz w:val="22"/>
                <w:szCs w:val="22"/>
              </w:rPr>
              <w:t xml:space="preserve"> </w:t>
            </w:r>
            <w:proofErr w:type="spellStart"/>
            <w:r w:rsidRPr="00266C59">
              <w:rPr>
                <w:sz w:val="22"/>
                <w:szCs w:val="22"/>
              </w:rPr>
              <w:t>analysis</w:t>
            </w:r>
            <w:proofErr w:type="spellEnd"/>
            <w:r w:rsidRPr="00266C59">
              <w:rPr>
                <w:sz w:val="22"/>
                <w:szCs w:val="22"/>
              </w:rPr>
              <w:t xml:space="preserve">, </w:t>
            </w:r>
            <w:proofErr w:type="spellStart"/>
            <w:r w:rsidRPr="00266C59">
              <w:rPr>
                <w:sz w:val="22"/>
                <w:szCs w:val="22"/>
              </w:rPr>
              <w:t>Wiley</w:t>
            </w:r>
            <w:proofErr w:type="spellEnd"/>
            <w:r w:rsidRPr="00266C59">
              <w:rPr>
                <w:sz w:val="22"/>
                <w:szCs w:val="22"/>
              </w:rPr>
              <w:t>, 2013</w:t>
            </w:r>
            <w:r w:rsidRPr="00266C59">
              <w:rPr>
                <w:sz w:val="22"/>
                <w:szCs w:val="22"/>
              </w:rPr>
              <w:br/>
            </w:r>
            <w:r w:rsidRPr="00266C59">
              <w:rPr>
                <w:sz w:val="22"/>
                <w:szCs w:val="22"/>
              </w:rPr>
              <w:t xml:space="preserve">R. K. Gupta – </w:t>
            </w:r>
            <w:proofErr w:type="spellStart"/>
            <w:r w:rsidRPr="00266C59">
              <w:rPr>
                <w:sz w:val="22"/>
                <w:szCs w:val="22"/>
              </w:rPr>
              <w:t>Numerical</w:t>
            </w:r>
            <w:proofErr w:type="spellEnd"/>
            <w:r w:rsidRPr="00266C59">
              <w:rPr>
                <w:sz w:val="22"/>
                <w:szCs w:val="22"/>
              </w:rPr>
              <w:t xml:space="preserve"> </w:t>
            </w:r>
            <w:proofErr w:type="spellStart"/>
            <w:r w:rsidRPr="00266C59">
              <w:rPr>
                <w:sz w:val="22"/>
                <w:szCs w:val="22"/>
              </w:rPr>
              <w:t>methods</w:t>
            </w:r>
            <w:proofErr w:type="spellEnd"/>
            <w:r w:rsidRPr="00266C59">
              <w:rPr>
                <w:sz w:val="22"/>
                <w:szCs w:val="22"/>
              </w:rPr>
              <w:t xml:space="preserve">. Fundamentals </w:t>
            </w:r>
            <w:proofErr w:type="spellStart"/>
            <w:r w:rsidRPr="00266C59">
              <w:rPr>
                <w:sz w:val="22"/>
                <w:szCs w:val="22"/>
              </w:rPr>
              <w:t>and</w:t>
            </w:r>
            <w:proofErr w:type="spellEnd"/>
            <w:r w:rsidRPr="00266C59">
              <w:rPr>
                <w:sz w:val="22"/>
                <w:szCs w:val="22"/>
              </w:rPr>
              <w:t xml:space="preserve"> </w:t>
            </w:r>
            <w:proofErr w:type="spellStart"/>
            <w:r w:rsidRPr="00266C59">
              <w:rPr>
                <w:sz w:val="22"/>
                <w:szCs w:val="22"/>
              </w:rPr>
              <w:t>applications</w:t>
            </w:r>
            <w:proofErr w:type="spellEnd"/>
            <w:r w:rsidRPr="00266C59">
              <w:rPr>
                <w:sz w:val="22"/>
                <w:szCs w:val="22"/>
              </w:rPr>
              <w:t>, Cambridge University Press, 2019</w:t>
            </w:r>
          </w:p>
        </w:tc>
      </w:tr>
    </w:tbl>
    <w:p w:rsidRPr="00733B38"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039"/>
        <w:gridCol w:w="791"/>
        <w:gridCol w:w="2198"/>
        <w:gridCol w:w="1579"/>
      </w:tblGrid>
      <w:tr w:rsidRPr="00733B38" w:rsidR="00200FAD" w:rsidTr="002D47FC" w14:paraId="796C26A8" w14:textId="77777777">
        <w:trPr>
          <w:tblHeader/>
        </w:trPr>
        <w:tc>
          <w:tcPr>
            <w:tcW w:w="5039" w:type="dxa"/>
            <w:tcBorders>
              <w:top w:val="single" w:color="auto" w:sz="12" w:space="0"/>
            </w:tcBorders>
            <w:shd w:val="clear" w:color="auto" w:fill="E0E0E0"/>
            <w:vAlign w:val="center"/>
          </w:tcPr>
          <w:p w:rsidRPr="00733B38" w:rsidR="00200FAD" w:rsidP="00D22B64" w:rsidRDefault="005072F7" w14:paraId="08D68177" w14:textId="7C374BDE">
            <w:pPr>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9</w:t>
            </w:r>
            <w:r w:rsidRPr="00733B38" w:rsidR="00200FAD">
              <w:rPr>
                <w:rFonts w:asciiTheme="minorHAnsi" w:hAnsiTheme="minorHAnsi" w:cstheme="minorHAnsi"/>
                <w:b/>
                <w:bCs/>
                <w:sz w:val="22"/>
                <w:szCs w:val="22"/>
              </w:rPr>
              <w:t>.2 Seminar / laborator / proiect</w:t>
            </w:r>
            <w:r w:rsidRPr="00733B38" w:rsidR="009D5502">
              <w:rPr>
                <w:rFonts w:asciiTheme="minorHAnsi" w:hAnsiTheme="minorHAnsi" w:cstheme="minorHAnsi"/>
                <w:b/>
                <w:bCs/>
                <w:sz w:val="22"/>
                <w:szCs w:val="22"/>
              </w:rPr>
              <w:t xml:space="preserve"> / practică</w:t>
            </w:r>
          </w:p>
        </w:tc>
        <w:tc>
          <w:tcPr>
            <w:tcW w:w="791" w:type="dxa"/>
            <w:tcBorders>
              <w:top w:val="single" w:color="auto" w:sz="12" w:space="0"/>
            </w:tcBorders>
            <w:vAlign w:val="center"/>
          </w:tcPr>
          <w:p w:rsidRPr="00733B38" w:rsidR="00200FAD" w:rsidP="00D22B64" w:rsidRDefault="00200FAD" w14:paraId="283173F2" w14:textId="77777777">
            <w:pPr>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Nr. ore</w:t>
            </w:r>
          </w:p>
        </w:tc>
        <w:tc>
          <w:tcPr>
            <w:tcW w:w="2198" w:type="dxa"/>
            <w:tcBorders>
              <w:top w:val="single" w:color="auto" w:sz="12" w:space="0"/>
            </w:tcBorders>
            <w:vAlign w:val="center"/>
          </w:tcPr>
          <w:p w:rsidRPr="00733B38" w:rsidR="00200FAD" w:rsidP="00D22B64" w:rsidRDefault="00200FAD" w14:paraId="0C39C9DB" w14:textId="77777777">
            <w:pPr>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Metode de predare</w:t>
            </w:r>
          </w:p>
        </w:tc>
        <w:tc>
          <w:tcPr>
            <w:tcW w:w="1579" w:type="dxa"/>
            <w:tcBorders>
              <w:top w:val="single" w:color="auto" w:sz="12" w:space="0"/>
            </w:tcBorders>
            <w:vAlign w:val="center"/>
          </w:tcPr>
          <w:p w:rsidRPr="00733B38" w:rsidR="00200FAD" w:rsidP="00D22B64" w:rsidRDefault="00200FAD" w14:paraId="2001A037" w14:textId="3D8F0B14">
            <w:pPr>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Observa</w:t>
            </w:r>
            <w:r w:rsidRPr="00733B38" w:rsidR="0012489D">
              <w:rPr>
                <w:rFonts w:asciiTheme="minorHAnsi" w:hAnsiTheme="minorHAnsi" w:cstheme="minorHAnsi"/>
                <w:b/>
                <w:bCs/>
                <w:sz w:val="22"/>
                <w:szCs w:val="22"/>
              </w:rPr>
              <w:t>ț</w:t>
            </w:r>
            <w:r w:rsidRPr="00733B38">
              <w:rPr>
                <w:rFonts w:asciiTheme="minorHAnsi" w:hAnsiTheme="minorHAnsi" w:cstheme="minorHAnsi"/>
                <w:b/>
                <w:bCs/>
                <w:sz w:val="22"/>
                <w:szCs w:val="22"/>
              </w:rPr>
              <w:t>ii</w:t>
            </w:r>
          </w:p>
        </w:tc>
      </w:tr>
      <w:tr w:rsidRPr="00733B38" w:rsidR="002D47FC" w:rsidTr="002D47FC" w14:paraId="4218510C" w14:textId="77777777">
        <w:tc>
          <w:tcPr>
            <w:tcW w:w="5039" w:type="dxa"/>
            <w:shd w:val="clear" w:color="auto" w:fill="E0E0E0"/>
            <w:vAlign w:val="center"/>
          </w:tcPr>
          <w:p w:rsidRPr="00733B38" w:rsidR="002D47FC" w:rsidP="002D47FC" w:rsidRDefault="002D47FC" w14:paraId="45140294" w14:textId="240D1561">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Propagarea erorilor in calcule. Reprezentarea numerelor in calculator.</w:t>
            </w:r>
            <w:r w:rsidRPr="00266C59">
              <w:rPr>
                <w:sz w:val="22"/>
                <w:szCs w:val="22"/>
              </w:rPr>
              <w:br/>
            </w:r>
            <w:r w:rsidRPr="00266C59">
              <w:rPr>
                <w:sz w:val="22"/>
                <w:szCs w:val="22"/>
              </w:rPr>
              <w:t>Proceduri de identificare a aproximațiilor soluțiilor ecuațiilor neliniare de forma f(x)=0 (metoda grafica)</w:t>
            </w:r>
            <w:r w:rsidRPr="00266C59">
              <w:rPr>
                <w:sz w:val="22"/>
                <w:szCs w:val="22"/>
              </w:rPr>
              <w:br/>
            </w:r>
          </w:p>
        </w:tc>
        <w:tc>
          <w:tcPr>
            <w:tcW w:w="791" w:type="dxa"/>
            <w:vAlign w:val="center"/>
          </w:tcPr>
          <w:p w:rsidRPr="00733B38" w:rsidR="002D47FC" w:rsidP="002D47FC" w:rsidRDefault="002D47FC" w14:paraId="2BB3B1DF" w14:textId="02C8D5E5">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restart"/>
            <w:vAlign w:val="center"/>
          </w:tcPr>
          <w:p w:rsidRPr="00733B38" w:rsidR="002D47FC" w:rsidP="002D47FC" w:rsidRDefault="002D47FC" w14:paraId="27BB8424" w14:textId="05B8D00A">
            <w:pPr>
              <w:pStyle w:val="Listparagraf"/>
              <w:spacing w:line="276" w:lineRule="auto"/>
              <w:ind w:left="340"/>
              <w:rPr>
                <w:rFonts w:asciiTheme="minorHAnsi" w:hAnsiTheme="minorHAnsi" w:cstheme="minorHAnsi"/>
                <w:sz w:val="22"/>
                <w:szCs w:val="22"/>
              </w:rPr>
            </w:pPr>
            <w:r w:rsidRPr="00266C59">
              <w:rPr>
                <w:sz w:val="22"/>
                <w:szCs w:val="22"/>
              </w:rPr>
              <w:t>Expunere, aplicații</w:t>
            </w:r>
          </w:p>
        </w:tc>
        <w:tc>
          <w:tcPr>
            <w:tcW w:w="1579" w:type="dxa"/>
            <w:vMerge w:val="restart"/>
            <w:vAlign w:val="center"/>
          </w:tcPr>
          <w:p w:rsidRPr="00733B38" w:rsidR="002D47FC" w:rsidP="002D47FC" w:rsidRDefault="002D47FC" w14:paraId="5FC92188" w14:textId="1E11D2EC">
            <w:pPr>
              <w:spacing w:line="276" w:lineRule="auto"/>
              <w:rPr>
                <w:rFonts w:asciiTheme="minorHAnsi" w:hAnsiTheme="minorHAnsi" w:cstheme="minorHAnsi"/>
                <w:sz w:val="22"/>
                <w:szCs w:val="22"/>
              </w:rPr>
            </w:pPr>
            <w:r w:rsidRPr="00266C59">
              <w:rPr>
                <w:sz w:val="22"/>
                <w:szCs w:val="22"/>
              </w:rPr>
              <w:t xml:space="preserve">Utilizare aplicații software din biblioteca de analiza numerica ANA, respectiv utilizare coduri </w:t>
            </w:r>
            <w:r w:rsidRPr="00266C59">
              <w:rPr>
                <w:sz w:val="22"/>
                <w:szCs w:val="22"/>
              </w:rPr>
              <w:t>sursa Octave/</w:t>
            </w:r>
            <w:proofErr w:type="spellStart"/>
            <w:r w:rsidRPr="00266C59">
              <w:rPr>
                <w:sz w:val="22"/>
                <w:szCs w:val="22"/>
              </w:rPr>
              <w:t>Matlab</w:t>
            </w:r>
            <w:proofErr w:type="spellEnd"/>
            <w:r w:rsidRPr="00266C59">
              <w:rPr>
                <w:sz w:val="22"/>
                <w:szCs w:val="22"/>
              </w:rPr>
              <w:t>.</w:t>
            </w:r>
          </w:p>
        </w:tc>
      </w:tr>
      <w:tr w:rsidRPr="00733B38" w:rsidR="002D47FC" w:rsidTr="002D47FC" w14:paraId="71B27CD6" w14:textId="77777777">
        <w:tc>
          <w:tcPr>
            <w:tcW w:w="5039" w:type="dxa"/>
            <w:shd w:val="clear" w:color="auto" w:fill="E0E0E0"/>
            <w:vAlign w:val="center"/>
          </w:tcPr>
          <w:p w:rsidRPr="00733B38" w:rsidR="002D47FC" w:rsidP="002D47FC" w:rsidRDefault="002D47FC" w14:paraId="43FF3163" w14:textId="2655E69F">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 Rădăcinile unei ecuații de forma f(x)=0. Metoda bisecției.</w:t>
            </w:r>
          </w:p>
        </w:tc>
        <w:tc>
          <w:tcPr>
            <w:tcW w:w="791" w:type="dxa"/>
            <w:vAlign w:val="center"/>
          </w:tcPr>
          <w:p w:rsidRPr="00733B38" w:rsidR="002D47FC" w:rsidP="002D47FC" w:rsidRDefault="002D47FC" w14:paraId="30167D41" w14:textId="55C322CB">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69CFFBBB"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6AF91BF5" w14:textId="77777777">
            <w:pPr>
              <w:spacing w:line="276" w:lineRule="auto"/>
              <w:rPr>
                <w:rFonts w:asciiTheme="minorHAnsi" w:hAnsiTheme="minorHAnsi" w:cstheme="minorHAnsi"/>
                <w:sz w:val="22"/>
                <w:szCs w:val="22"/>
              </w:rPr>
            </w:pPr>
          </w:p>
        </w:tc>
      </w:tr>
      <w:tr w:rsidRPr="00733B38" w:rsidR="002D47FC" w:rsidTr="002D47FC" w14:paraId="71E67693" w14:textId="77777777">
        <w:tc>
          <w:tcPr>
            <w:tcW w:w="5039" w:type="dxa"/>
            <w:shd w:val="clear" w:color="auto" w:fill="E0E0E0"/>
            <w:vAlign w:val="center"/>
          </w:tcPr>
          <w:p w:rsidRPr="00733B38" w:rsidR="002D47FC" w:rsidP="002D47FC" w:rsidRDefault="002D47FC" w14:paraId="1789B230" w14:textId="03DADD5C">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 Metoda secantei.</w:t>
            </w:r>
          </w:p>
        </w:tc>
        <w:tc>
          <w:tcPr>
            <w:tcW w:w="791" w:type="dxa"/>
            <w:vAlign w:val="center"/>
          </w:tcPr>
          <w:p w:rsidRPr="00733B38" w:rsidR="002D47FC" w:rsidP="002D47FC" w:rsidRDefault="002D47FC" w14:paraId="18858F11" w14:textId="2DCD281C">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56CE386C"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40575862" w14:textId="77777777">
            <w:pPr>
              <w:spacing w:line="276" w:lineRule="auto"/>
              <w:rPr>
                <w:rFonts w:asciiTheme="minorHAnsi" w:hAnsiTheme="minorHAnsi" w:cstheme="minorHAnsi"/>
                <w:sz w:val="22"/>
                <w:szCs w:val="22"/>
              </w:rPr>
            </w:pPr>
          </w:p>
        </w:tc>
      </w:tr>
      <w:tr w:rsidRPr="00733B38" w:rsidR="002D47FC" w:rsidTr="002D47FC" w14:paraId="2D20CD5D" w14:textId="77777777">
        <w:trPr>
          <w:trHeight w:val="285"/>
        </w:trPr>
        <w:tc>
          <w:tcPr>
            <w:tcW w:w="5039" w:type="dxa"/>
            <w:shd w:val="clear" w:color="auto" w:fill="E0E0E0"/>
            <w:vAlign w:val="center"/>
          </w:tcPr>
          <w:p w:rsidRPr="00733B38" w:rsidR="002D47FC" w:rsidP="002D47FC" w:rsidRDefault="002D47FC" w14:paraId="39EA0FC1" w14:textId="603705BC">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 Metoda Newton;</w:t>
            </w:r>
            <w:r w:rsidRPr="00266C59">
              <w:rPr>
                <w:sz w:val="22"/>
                <w:szCs w:val="22"/>
              </w:rPr>
              <w:br/>
            </w:r>
          </w:p>
        </w:tc>
        <w:tc>
          <w:tcPr>
            <w:tcW w:w="791" w:type="dxa"/>
            <w:vAlign w:val="center"/>
          </w:tcPr>
          <w:p w:rsidRPr="00733B38" w:rsidR="002D47FC" w:rsidP="002D47FC" w:rsidRDefault="002D47FC" w14:paraId="636B2325" w14:textId="328882A1">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20303FF3"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76120A44" w14:textId="77777777">
            <w:pPr>
              <w:spacing w:line="276" w:lineRule="auto"/>
              <w:rPr>
                <w:rFonts w:asciiTheme="minorHAnsi" w:hAnsiTheme="minorHAnsi" w:cstheme="minorHAnsi"/>
                <w:sz w:val="22"/>
                <w:szCs w:val="22"/>
              </w:rPr>
            </w:pPr>
          </w:p>
        </w:tc>
      </w:tr>
      <w:tr w:rsidRPr="00733B38" w:rsidR="002D47FC" w:rsidTr="002D47FC" w14:paraId="307155B0" w14:textId="77777777">
        <w:trPr>
          <w:trHeight w:val="282"/>
        </w:trPr>
        <w:tc>
          <w:tcPr>
            <w:tcW w:w="5039" w:type="dxa"/>
            <w:shd w:val="clear" w:color="auto" w:fill="E0E0E0"/>
            <w:vAlign w:val="center"/>
          </w:tcPr>
          <w:p w:rsidRPr="00733B38" w:rsidR="002D47FC" w:rsidP="002D47FC" w:rsidRDefault="002D47FC" w14:paraId="0E12CB40" w14:textId="77EBC6EA">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Comparații  Metoda Newton, Metoda Secantei, Metoda Bisecției</w:t>
            </w:r>
          </w:p>
        </w:tc>
        <w:tc>
          <w:tcPr>
            <w:tcW w:w="791" w:type="dxa"/>
            <w:vAlign w:val="center"/>
          </w:tcPr>
          <w:p w:rsidRPr="00733B38" w:rsidR="002D47FC" w:rsidP="002D47FC" w:rsidRDefault="002D47FC" w14:paraId="020C108C" w14:textId="3A0826C4">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23E38A7A"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6B4425F7" w14:textId="77777777">
            <w:pPr>
              <w:spacing w:line="276" w:lineRule="auto"/>
              <w:rPr>
                <w:rFonts w:asciiTheme="minorHAnsi" w:hAnsiTheme="minorHAnsi" w:cstheme="minorHAnsi"/>
                <w:sz w:val="22"/>
                <w:szCs w:val="22"/>
              </w:rPr>
            </w:pPr>
          </w:p>
        </w:tc>
      </w:tr>
      <w:tr w:rsidRPr="00733B38" w:rsidR="002D47FC" w:rsidTr="002D47FC" w14:paraId="5804A44C" w14:textId="77777777">
        <w:trPr>
          <w:trHeight w:val="282"/>
        </w:trPr>
        <w:tc>
          <w:tcPr>
            <w:tcW w:w="5039" w:type="dxa"/>
            <w:shd w:val="clear" w:color="auto" w:fill="E0E0E0"/>
            <w:vAlign w:val="center"/>
          </w:tcPr>
          <w:p w:rsidRPr="00733B38" w:rsidR="002D47FC" w:rsidP="002D47FC" w:rsidRDefault="002D47FC" w14:paraId="53D77E69" w14:textId="0F9D208B">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Comparații  Metoda Newton, Metoda Secantei, Metoda Bisecției</w:t>
            </w:r>
          </w:p>
        </w:tc>
        <w:tc>
          <w:tcPr>
            <w:tcW w:w="791" w:type="dxa"/>
            <w:vAlign w:val="center"/>
          </w:tcPr>
          <w:p w:rsidRPr="00733B38" w:rsidR="002D47FC" w:rsidP="002D47FC" w:rsidRDefault="002D47FC" w14:paraId="0D1960B5" w14:textId="65C40398">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219FBC13"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07FEE0D9" w14:textId="77777777">
            <w:pPr>
              <w:spacing w:line="276" w:lineRule="auto"/>
              <w:rPr>
                <w:rFonts w:asciiTheme="minorHAnsi" w:hAnsiTheme="minorHAnsi" w:cstheme="minorHAnsi"/>
                <w:sz w:val="22"/>
                <w:szCs w:val="22"/>
              </w:rPr>
            </w:pPr>
          </w:p>
        </w:tc>
      </w:tr>
      <w:tr w:rsidRPr="00733B38" w:rsidR="002D47FC" w:rsidTr="002D47FC" w14:paraId="749D31AA" w14:textId="77777777">
        <w:trPr>
          <w:trHeight w:val="282"/>
        </w:trPr>
        <w:tc>
          <w:tcPr>
            <w:tcW w:w="5039" w:type="dxa"/>
            <w:shd w:val="clear" w:color="auto" w:fill="E0E0E0"/>
            <w:vAlign w:val="center"/>
          </w:tcPr>
          <w:p w:rsidRPr="00733B38" w:rsidR="002D47FC" w:rsidP="002D47FC" w:rsidRDefault="002D47FC" w14:paraId="38AA7A27" w14:textId="12FDF1EB">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 Rădăcinile unei ecuații de forma  x=g(x). Metoda punctului fix</w:t>
            </w:r>
          </w:p>
        </w:tc>
        <w:tc>
          <w:tcPr>
            <w:tcW w:w="791" w:type="dxa"/>
            <w:vAlign w:val="center"/>
          </w:tcPr>
          <w:p w:rsidRPr="00733B38" w:rsidR="002D47FC" w:rsidP="002D47FC" w:rsidRDefault="002D47FC" w14:paraId="7F1CED26" w14:textId="2BCAC89E">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13C2D9D9"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352C03DE" w14:textId="77777777">
            <w:pPr>
              <w:spacing w:line="276" w:lineRule="auto"/>
              <w:rPr>
                <w:rFonts w:asciiTheme="minorHAnsi" w:hAnsiTheme="minorHAnsi" w:cstheme="minorHAnsi"/>
                <w:sz w:val="22"/>
                <w:szCs w:val="22"/>
              </w:rPr>
            </w:pPr>
          </w:p>
        </w:tc>
      </w:tr>
      <w:tr w:rsidRPr="00733B38" w:rsidR="002D47FC" w:rsidTr="002D47FC" w14:paraId="75A58C0B" w14:textId="77777777">
        <w:trPr>
          <w:trHeight w:val="282"/>
        </w:trPr>
        <w:tc>
          <w:tcPr>
            <w:tcW w:w="5039" w:type="dxa"/>
            <w:shd w:val="clear" w:color="auto" w:fill="E0E0E0"/>
            <w:vAlign w:val="center"/>
          </w:tcPr>
          <w:p w:rsidRPr="00733B38" w:rsidR="002D47FC" w:rsidP="002D47FC" w:rsidRDefault="002D47FC" w14:paraId="5191C163" w14:textId="4B69F3F6">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 Proceduri explicite de punct fix.  Acceleratori de convergenta; Studii comparative.</w:t>
            </w:r>
            <w:r w:rsidRPr="00266C59">
              <w:rPr>
                <w:sz w:val="22"/>
                <w:szCs w:val="22"/>
              </w:rPr>
              <w:br/>
            </w:r>
          </w:p>
        </w:tc>
        <w:tc>
          <w:tcPr>
            <w:tcW w:w="791" w:type="dxa"/>
            <w:vAlign w:val="center"/>
          </w:tcPr>
          <w:p w:rsidRPr="00733B38" w:rsidR="002D47FC" w:rsidP="002D47FC" w:rsidRDefault="002D47FC" w14:paraId="5FB4D2DF" w14:textId="1D7F2C8B">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370AA209"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2DF6F1C3" w14:textId="77777777">
            <w:pPr>
              <w:spacing w:line="276" w:lineRule="auto"/>
              <w:rPr>
                <w:rFonts w:asciiTheme="minorHAnsi" w:hAnsiTheme="minorHAnsi" w:cstheme="minorHAnsi"/>
                <w:sz w:val="22"/>
                <w:szCs w:val="22"/>
              </w:rPr>
            </w:pPr>
          </w:p>
        </w:tc>
      </w:tr>
      <w:tr w:rsidRPr="00733B38" w:rsidR="002D47FC" w:rsidTr="002D47FC" w14:paraId="4D25297B" w14:textId="77777777">
        <w:trPr>
          <w:trHeight w:val="282"/>
        </w:trPr>
        <w:tc>
          <w:tcPr>
            <w:tcW w:w="5039" w:type="dxa"/>
            <w:shd w:val="clear" w:color="auto" w:fill="E0E0E0"/>
            <w:vAlign w:val="center"/>
          </w:tcPr>
          <w:p w:rsidRPr="00733B38" w:rsidR="002D47FC" w:rsidP="002D47FC" w:rsidRDefault="002D47FC" w14:paraId="6868031D" w14:textId="191026FD">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Rn .Metoda Newton. Tema aplicații de laborator (doua probleme)</w:t>
            </w:r>
          </w:p>
        </w:tc>
        <w:tc>
          <w:tcPr>
            <w:tcW w:w="791" w:type="dxa"/>
            <w:vAlign w:val="center"/>
          </w:tcPr>
          <w:p w:rsidRPr="00733B38" w:rsidR="002D47FC" w:rsidP="002D47FC" w:rsidRDefault="002D47FC" w14:paraId="794C60C0" w14:textId="32DC8D7D">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02289134"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69571749" w14:textId="77777777">
            <w:pPr>
              <w:spacing w:line="276" w:lineRule="auto"/>
              <w:rPr>
                <w:rFonts w:asciiTheme="minorHAnsi" w:hAnsiTheme="minorHAnsi" w:cstheme="minorHAnsi"/>
                <w:sz w:val="22"/>
                <w:szCs w:val="22"/>
              </w:rPr>
            </w:pPr>
          </w:p>
        </w:tc>
      </w:tr>
      <w:tr w:rsidRPr="00733B38" w:rsidR="002D47FC" w:rsidTr="002D47FC" w14:paraId="26BCD06E" w14:textId="77777777">
        <w:trPr>
          <w:trHeight w:val="282"/>
        </w:trPr>
        <w:tc>
          <w:tcPr>
            <w:tcW w:w="5039" w:type="dxa"/>
            <w:shd w:val="clear" w:color="auto" w:fill="E0E0E0"/>
            <w:vAlign w:val="center"/>
          </w:tcPr>
          <w:p w:rsidRPr="00733B38" w:rsidR="002D47FC" w:rsidP="002D47FC" w:rsidRDefault="002D47FC" w14:paraId="76B9E7A1" w14:textId="75B34DAD">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Ecuații neliniare pe Rn .Metoda Newton.</w:t>
            </w:r>
          </w:p>
        </w:tc>
        <w:tc>
          <w:tcPr>
            <w:tcW w:w="791" w:type="dxa"/>
            <w:vAlign w:val="center"/>
          </w:tcPr>
          <w:p w:rsidRPr="00733B38" w:rsidR="002D47FC" w:rsidP="002D47FC" w:rsidRDefault="002D47FC" w14:paraId="54F802FF" w14:textId="522CC8B4">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4997E60D"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63614C66" w14:textId="77777777">
            <w:pPr>
              <w:spacing w:line="276" w:lineRule="auto"/>
              <w:rPr>
                <w:rFonts w:asciiTheme="minorHAnsi" w:hAnsiTheme="minorHAnsi" w:cstheme="minorHAnsi"/>
                <w:sz w:val="22"/>
                <w:szCs w:val="22"/>
              </w:rPr>
            </w:pPr>
          </w:p>
        </w:tc>
      </w:tr>
      <w:tr w:rsidRPr="00733B38" w:rsidR="002D47FC" w:rsidTr="002D47FC" w14:paraId="1A9E0227" w14:textId="77777777">
        <w:trPr>
          <w:trHeight w:val="282"/>
        </w:trPr>
        <w:tc>
          <w:tcPr>
            <w:tcW w:w="5039" w:type="dxa"/>
            <w:shd w:val="clear" w:color="auto" w:fill="E0E0E0"/>
            <w:vAlign w:val="center"/>
          </w:tcPr>
          <w:p w:rsidRPr="00733B38" w:rsidR="002D47FC" w:rsidP="002D47FC" w:rsidRDefault="002D47FC" w14:paraId="104982FC" w14:textId="77BA23D0">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11.Sisteme de ecuații liniare. Metoda eliminării Gauss.</w:t>
            </w:r>
          </w:p>
        </w:tc>
        <w:tc>
          <w:tcPr>
            <w:tcW w:w="791" w:type="dxa"/>
            <w:vAlign w:val="center"/>
          </w:tcPr>
          <w:p w:rsidRPr="00733B38" w:rsidR="002D47FC" w:rsidP="002D47FC" w:rsidRDefault="002D47FC" w14:paraId="6F32A675" w14:textId="1B1C887F">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0528C298"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07BDE244" w14:textId="77777777">
            <w:pPr>
              <w:spacing w:line="276" w:lineRule="auto"/>
              <w:rPr>
                <w:rFonts w:asciiTheme="minorHAnsi" w:hAnsiTheme="minorHAnsi" w:cstheme="minorHAnsi"/>
                <w:sz w:val="22"/>
                <w:szCs w:val="22"/>
              </w:rPr>
            </w:pPr>
          </w:p>
        </w:tc>
      </w:tr>
      <w:tr w:rsidRPr="00733B38" w:rsidR="002D47FC" w:rsidTr="002D47FC" w14:paraId="7BF48A12" w14:textId="77777777">
        <w:trPr>
          <w:trHeight w:val="282"/>
        </w:trPr>
        <w:tc>
          <w:tcPr>
            <w:tcW w:w="5039" w:type="dxa"/>
            <w:shd w:val="clear" w:color="auto" w:fill="E0E0E0"/>
            <w:vAlign w:val="center"/>
          </w:tcPr>
          <w:p w:rsidRPr="00733B38" w:rsidR="002D47FC" w:rsidP="002D47FC" w:rsidRDefault="002D47FC" w14:paraId="373EEAA8" w14:textId="14323854">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 xml:space="preserve">Sisteme de ecuații liniare. Metoda eliminării Gauss. Metoda </w:t>
            </w:r>
            <w:proofErr w:type="spellStart"/>
            <w:r w:rsidRPr="00266C59">
              <w:rPr>
                <w:sz w:val="22"/>
                <w:szCs w:val="22"/>
              </w:rPr>
              <w:t>Choleski</w:t>
            </w:r>
            <w:proofErr w:type="spellEnd"/>
            <w:r w:rsidRPr="00266C59">
              <w:rPr>
                <w:sz w:val="22"/>
                <w:szCs w:val="22"/>
              </w:rPr>
              <w:t>.</w:t>
            </w:r>
          </w:p>
        </w:tc>
        <w:tc>
          <w:tcPr>
            <w:tcW w:w="791" w:type="dxa"/>
            <w:vAlign w:val="center"/>
          </w:tcPr>
          <w:p w:rsidRPr="00733B38" w:rsidR="002D47FC" w:rsidP="002D47FC" w:rsidRDefault="002D47FC" w14:paraId="03BD06B4" w14:textId="30AD2137">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05B6C870"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50342822" w14:textId="77777777">
            <w:pPr>
              <w:spacing w:line="276" w:lineRule="auto"/>
              <w:rPr>
                <w:rFonts w:asciiTheme="minorHAnsi" w:hAnsiTheme="minorHAnsi" w:cstheme="minorHAnsi"/>
                <w:sz w:val="22"/>
                <w:szCs w:val="22"/>
              </w:rPr>
            </w:pPr>
          </w:p>
        </w:tc>
      </w:tr>
      <w:tr w:rsidRPr="00733B38" w:rsidR="002D47FC" w:rsidTr="002D47FC" w14:paraId="4984D22F" w14:textId="77777777">
        <w:trPr>
          <w:trHeight w:val="282"/>
        </w:trPr>
        <w:tc>
          <w:tcPr>
            <w:tcW w:w="5039" w:type="dxa"/>
            <w:shd w:val="clear" w:color="auto" w:fill="E0E0E0"/>
            <w:vAlign w:val="center"/>
          </w:tcPr>
          <w:p w:rsidRPr="00733B38" w:rsidR="002D47FC" w:rsidP="002D47FC" w:rsidRDefault="002D47FC" w14:paraId="59E68963" w14:textId="6F065084">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Sisteme de ecuații liniare. Metoda Jacobi. Condiționarea sistemelor de ecuații liniare.</w:t>
            </w:r>
            <w:r w:rsidRPr="00266C59">
              <w:rPr>
                <w:sz w:val="22"/>
                <w:szCs w:val="22"/>
              </w:rPr>
              <w:br/>
            </w:r>
          </w:p>
        </w:tc>
        <w:tc>
          <w:tcPr>
            <w:tcW w:w="791" w:type="dxa"/>
            <w:vAlign w:val="center"/>
          </w:tcPr>
          <w:p w:rsidRPr="00733B38" w:rsidR="002D47FC" w:rsidP="002D47FC" w:rsidRDefault="002D47FC" w14:paraId="7C318031" w14:textId="7CE013D8">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120FC0DA"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01663827" w14:textId="77777777">
            <w:pPr>
              <w:spacing w:line="276" w:lineRule="auto"/>
              <w:rPr>
                <w:rFonts w:asciiTheme="minorHAnsi" w:hAnsiTheme="minorHAnsi" w:cstheme="minorHAnsi"/>
                <w:sz w:val="22"/>
                <w:szCs w:val="22"/>
              </w:rPr>
            </w:pPr>
          </w:p>
        </w:tc>
      </w:tr>
      <w:tr w:rsidRPr="00733B38" w:rsidR="002D47FC" w:rsidTr="002D47FC" w14:paraId="751141B3" w14:textId="77777777">
        <w:trPr>
          <w:trHeight w:val="282"/>
        </w:trPr>
        <w:tc>
          <w:tcPr>
            <w:tcW w:w="5039" w:type="dxa"/>
            <w:shd w:val="clear" w:color="auto" w:fill="E0E0E0"/>
            <w:vAlign w:val="center"/>
          </w:tcPr>
          <w:p w:rsidRPr="00733B38" w:rsidR="002D47FC" w:rsidP="002D47FC" w:rsidRDefault="002D47FC" w14:paraId="4D8734AD" w14:textId="55604E5A">
            <w:pPr>
              <w:overflowPunct w:val="0"/>
              <w:autoSpaceDE w:val="0"/>
              <w:autoSpaceDN w:val="0"/>
              <w:adjustRightInd w:val="0"/>
              <w:spacing w:line="276" w:lineRule="auto"/>
              <w:textAlignment w:val="baseline"/>
              <w:rPr>
                <w:rFonts w:asciiTheme="minorHAnsi" w:hAnsiTheme="minorHAnsi" w:cstheme="minorHAnsi"/>
                <w:sz w:val="22"/>
                <w:szCs w:val="22"/>
              </w:rPr>
            </w:pPr>
            <w:r w:rsidRPr="00266C59">
              <w:rPr>
                <w:sz w:val="22"/>
                <w:szCs w:val="22"/>
              </w:rPr>
              <w:t>Susținerea rezolvării celor doua aplicații de la partea de aplicații</w:t>
            </w:r>
          </w:p>
        </w:tc>
        <w:tc>
          <w:tcPr>
            <w:tcW w:w="791" w:type="dxa"/>
            <w:vAlign w:val="center"/>
          </w:tcPr>
          <w:p w:rsidRPr="00733B38" w:rsidR="002D47FC" w:rsidP="002D47FC" w:rsidRDefault="002D47FC" w14:paraId="56FCBCAB" w14:textId="3B662FA5">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198" w:type="dxa"/>
            <w:vMerge/>
            <w:vAlign w:val="center"/>
          </w:tcPr>
          <w:p w:rsidRPr="00733B38" w:rsidR="002D47FC" w:rsidP="002D47FC" w:rsidRDefault="002D47FC" w14:paraId="38DED492" w14:textId="77777777">
            <w:pPr>
              <w:spacing w:line="276" w:lineRule="auto"/>
              <w:rPr>
                <w:rFonts w:asciiTheme="minorHAnsi" w:hAnsiTheme="minorHAnsi" w:cstheme="minorHAnsi"/>
                <w:sz w:val="22"/>
                <w:szCs w:val="22"/>
              </w:rPr>
            </w:pPr>
          </w:p>
        </w:tc>
        <w:tc>
          <w:tcPr>
            <w:tcW w:w="1579" w:type="dxa"/>
            <w:vMerge/>
            <w:vAlign w:val="center"/>
          </w:tcPr>
          <w:p w:rsidRPr="00733B38" w:rsidR="002D47FC" w:rsidP="002D47FC" w:rsidRDefault="002D47FC" w14:paraId="578DC6D2" w14:textId="77777777">
            <w:pPr>
              <w:spacing w:line="276" w:lineRule="auto"/>
              <w:rPr>
                <w:rFonts w:asciiTheme="minorHAnsi" w:hAnsiTheme="minorHAnsi" w:cstheme="minorHAnsi"/>
                <w:sz w:val="22"/>
                <w:szCs w:val="22"/>
              </w:rPr>
            </w:pPr>
          </w:p>
        </w:tc>
      </w:tr>
      <w:tr w:rsidRPr="00733B38" w:rsidR="002D47FC" w:rsidTr="228DE0DC" w14:paraId="4615B860" w14:textId="77777777">
        <w:tc>
          <w:tcPr>
            <w:tcW w:w="9607" w:type="dxa"/>
            <w:gridSpan w:val="4"/>
            <w:shd w:val="clear" w:color="auto" w:fill="E0E0E0"/>
            <w:vAlign w:val="center"/>
          </w:tcPr>
          <w:p w:rsidRPr="00733B38" w:rsidR="002D47FC" w:rsidP="002D47FC" w:rsidRDefault="002D47FC" w14:paraId="3CE2A9AF"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Bibliografie</w:t>
            </w:r>
          </w:p>
          <w:p w:rsidRPr="00733B38" w:rsidR="002D47FC" w:rsidP="002D47FC" w:rsidRDefault="002D47FC" w14:paraId="5E9477D0"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I</w:t>
            </w:r>
            <w:r>
              <w:rPr>
                <w:rFonts w:asciiTheme="minorHAnsi" w:hAnsiTheme="minorHAnsi" w:cstheme="minorHAnsi"/>
                <w:sz w:val="22"/>
                <w:szCs w:val="22"/>
              </w:rPr>
              <w:t>.</w:t>
            </w:r>
            <w:r w:rsidRPr="00733B38">
              <w:rPr>
                <w:rFonts w:asciiTheme="minorHAnsi" w:hAnsiTheme="minorHAnsi" w:cstheme="minorHAnsi"/>
                <w:sz w:val="22"/>
                <w:szCs w:val="22"/>
              </w:rPr>
              <w:t xml:space="preserve"> Borș</w:t>
            </w:r>
            <w:r>
              <w:rPr>
                <w:rFonts w:asciiTheme="minorHAnsi" w:hAnsiTheme="minorHAnsi" w:cstheme="minorHAnsi"/>
                <w:sz w:val="22"/>
                <w:szCs w:val="22"/>
              </w:rPr>
              <w:t>-</w:t>
            </w:r>
            <w:r w:rsidRPr="00733B38">
              <w:rPr>
                <w:rFonts w:asciiTheme="minorHAnsi" w:hAnsiTheme="minorHAnsi" w:cstheme="minorHAnsi"/>
                <w:sz w:val="22"/>
                <w:szCs w:val="22"/>
              </w:rPr>
              <w:t xml:space="preserve"> Mecanica, Teorie și aplicații de Statica, Editura UTPRES, Cluj-Napoca, 2004,2005,2006,2008 </w:t>
            </w:r>
          </w:p>
          <w:p w:rsidRPr="00733B38" w:rsidR="002D47FC" w:rsidP="002D47FC" w:rsidRDefault="002D47FC" w14:paraId="00C54D38" w14:textId="2D71867B">
            <w:pPr>
              <w:spacing w:line="276" w:lineRule="auto"/>
              <w:rPr>
                <w:rFonts w:asciiTheme="minorHAnsi" w:hAnsiTheme="minorHAnsi" w:cstheme="minorHAnsi"/>
                <w:sz w:val="22"/>
                <w:szCs w:val="22"/>
              </w:rPr>
            </w:pPr>
            <w:r w:rsidRPr="00733B38">
              <w:rPr>
                <w:rFonts w:asciiTheme="minorHAnsi" w:hAnsiTheme="minorHAnsi" w:cstheme="minorHAnsi"/>
                <w:sz w:val="22"/>
                <w:szCs w:val="22"/>
              </w:rPr>
              <w:t>T</w:t>
            </w:r>
            <w:r>
              <w:rPr>
                <w:rFonts w:asciiTheme="minorHAnsi" w:hAnsiTheme="minorHAnsi" w:cstheme="minorHAnsi"/>
                <w:sz w:val="22"/>
                <w:szCs w:val="22"/>
              </w:rPr>
              <w:t>.</w:t>
            </w:r>
            <w:r w:rsidRPr="00733B38">
              <w:rPr>
                <w:rFonts w:asciiTheme="minorHAnsi" w:hAnsiTheme="minorHAnsi" w:cstheme="minorHAnsi"/>
                <w:sz w:val="22"/>
                <w:szCs w:val="22"/>
              </w:rPr>
              <w:t xml:space="preserve"> D</w:t>
            </w:r>
            <w:r>
              <w:rPr>
                <w:rFonts w:asciiTheme="minorHAnsi" w:hAnsiTheme="minorHAnsi" w:cstheme="minorHAnsi"/>
                <w:sz w:val="22"/>
                <w:szCs w:val="22"/>
              </w:rPr>
              <w:t>.</w:t>
            </w:r>
            <w:r w:rsidRPr="00733B38">
              <w:rPr>
                <w:rFonts w:asciiTheme="minorHAnsi" w:hAnsiTheme="minorHAnsi" w:cstheme="minorHAnsi"/>
                <w:sz w:val="22"/>
                <w:szCs w:val="22"/>
              </w:rPr>
              <w:t xml:space="preserve"> </w:t>
            </w:r>
            <w:proofErr w:type="spellStart"/>
            <w:r w:rsidRPr="00733B38">
              <w:rPr>
                <w:rFonts w:asciiTheme="minorHAnsi" w:hAnsiTheme="minorHAnsi" w:cstheme="minorHAnsi"/>
                <w:sz w:val="22"/>
                <w:szCs w:val="22"/>
              </w:rPr>
              <w:t>Hodișan</w:t>
            </w:r>
            <w:proofErr w:type="spellEnd"/>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w:t>
            </w:r>
            <w:r w:rsidRPr="004070E3">
              <w:rPr>
                <w:rFonts w:asciiTheme="minorHAnsi" w:hAnsiTheme="minorHAnsi" w:cstheme="minorHAnsi"/>
                <w:sz w:val="22"/>
                <w:szCs w:val="22"/>
              </w:rPr>
              <w:t>Aplicații de Mecanica, Editura UTPRES, Cluj _Napoca,</w:t>
            </w:r>
            <w:r>
              <w:rPr>
                <w:rFonts w:asciiTheme="minorHAnsi" w:hAnsiTheme="minorHAnsi" w:cstheme="minorHAnsi"/>
                <w:sz w:val="22"/>
                <w:szCs w:val="22"/>
              </w:rPr>
              <w:t xml:space="preserve"> </w:t>
            </w:r>
            <w:r w:rsidRPr="004070E3">
              <w:rPr>
                <w:rFonts w:asciiTheme="minorHAnsi" w:hAnsiTheme="minorHAnsi" w:cstheme="minorHAnsi"/>
                <w:sz w:val="22"/>
                <w:szCs w:val="22"/>
              </w:rPr>
              <w:t>2004</w:t>
            </w:r>
            <w:r>
              <w:rPr>
                <w:rFonts w:asciiTheme="minorHAnsi" w:hAnsiTheme="minorHAnsi" w:cstheme="minorHAnsi"/>
                <w:sz w:val="22"/>
                <w:szCs w:val="22"/>
              </w:rPr>
              <w:t>.</w:t>
            </w:r>
          </w:p>
          <w:p w:rsidRPr="00733B38" w:rsidR="002D47FC" w:rsidP="002D47FC" w:rsidRDefault="002D47FC" w14:paraId="2C300AFA"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S</w:t>
            </w:r>
            <w:r>
              <w:rPr>
                <w:rFonts w:asciiTheme="minorHAnsi" w:hAnsiTheme="minorHAnsi" w:cstheme="minorHAnsi"/>
                <w:sz w:val="22"/>
                <w:szCs w:val="22"/>
              </w:rPr>
              <w:t>.</w:t>
            </w:r>
            <w:r w:rsidRPr="00733B38">
              <w:rPr>
                <w:rFonts w:asciiTheme="minorHAnsi" w:hAnsiTheme="minorHAnsi" w:cstheme="minorHAnsi"/>
                <w:sz w:val="22"/>
                <w:szCs w:val="22"/>
              </w:rPr>
              <w:t xml:space="preserve"> Bălan</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Mecanica, Ed. Tehnică, 1980 </w:t>
            </w:r>
          </w:p>
          <w:p w:rsidR="002D47FC" w:rsidP="002D47FC" w:rsidRDefault="002D47FC" w14:paraId="113693CA" w14:textId="77777777">
            <w:pPr>
              <w:spacing w:line="276" w:lineRule="auto"/>
              <w:rPr>
                <w:rFonts w:asciiTheme="minorHAnsi" w:hAnsiTheme="minorHAnsi" w:cstheme="minorHAnsi"/>
                <w:sz w:val="22"/>
                <w:szCs w:val="22"/>
              </w:rPr>
            </w:pPr>
            <w:r>
              <w:rPr>
                <w:rFonts w:asciiTheme="minorHAnsi" w:hAnsiTheme="minorHAnsi" w:cstheme="minorHAnsi"/>
                <w:sz w:val="22"/>
                <w:szCs w:val="22"/>
              </w:rPr>
              <w:t xml:space="preserve">J.L. </w:t>
            </w:r>
            <w:proofErr w:type="spellStart"/>
            <w:r>
              <w:rPr>
                <w:rFonts w:asciiTheme="minorHAnsi" w:hAnsiTheme="minorHAnsi" w:cstheme="minorHAnsi"/>
                <w:sz w:val="22"/>
                <w:szCs w:val="22"/>
              </w:rPr>
              <w:t>Meriam</w:t>
            </w:r>
            <w:proofErr w:type="spellEnd"/>
            <w:r>
              <w:rPr>
                <w:rFonts w:asciiTheme="minorHAnsi" w:hAnsiTheme="minorHAnsi" w:cstheme="minorHAnsi"/>
                <w:sz w:val="22"/>
                <w:szCs w:val="22"/>
              </w:rPr>
              <w:t xml:space="preserve">, L.G. </w:t>
            </w:r>
            <w:proofErr w:type="spellStart"/>
            <w:r>
              <w:rPr>
                <w:rFonts w:asciiTheme="minorHAnsi" w:hAnsiTheme="minorHAnsi" w:cstheme="minorHAnsi"/>
                <w:sz w:val="22"/>
                <w:szCs w:val="22"/>
              </w:rPr>
              <w:t>Kraige</w:t>
            </w:r>
            <w:proofErr w:type="spellEnd"/>
            <w:r>
              <w:rPr>
                <w:rFonts w:asciiTheme="minorHAnsi" w:hAnsiTheme="minorHAnsi" w:cstheme="minorHAnsi"/>
                <w:sz w:val="22"/>
                <w:szCs w:val="22"/>
              </w:rPr>
              <w:t xml:space="preserve"> - Engineering </w:t>
            </w:r>
            <w:proofErr w:type="spellStart"/>
            <w:r>
              <w:rPr>
                <w:rFonts w:asciiTheme="minorHAnsi" w:hAnsiTheme="minorHAnsi" w:cstheme="minorHAnsi"/>
                <w:sz w:val="22"/>
                <w:szCs w:val="22"/>
              </w:rPr>
              <w:t>Mechanics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Statics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Seventh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Edition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Wiley</w:t>
            </w:r>
            <w:proofErr w:type="spellEnd"/>
            <w:r>
              <w:rPr>
                <w:rFonts w:asciiTheme="minorHAnsi" w:hAnsiTheme="minorHAnsi" w:cstheme="minorHAnsi"/>
                <w:sz w:val="22"/>
                <w:szCs w:val="22"/>
              </w:rPr>
              <w:t xml:space="preserve">. </w:t>
            </w:r>
          </w:p>
          <w:p w:rsidR="002D47FC" w:rsidP="002D47FC" w:rsidRDefault="002D47FC" w14:paraId="75D06C12" w14:textId="77777777">
            <w:pPr>
              <w:spacing w:line="276" w:lineRule="auto"/>
              <w:ind w:left="330" w:hanging="330"/>
              <w:rPr>
                <w:rFonts w:asciiTheme="minorHAnsi" w:hAnsiTheme="minorHAnsi" w:cstheme="minorHAnsi"/>
                <w:sz w:val="22"/>
                <w:szCs w:val="22"/>
              </w:rPr>
            </w:pPr>
            <w:r>
              <w:rPr>
                <w:rFonts w:asciiTheme="minorHAnsi" w:hAnsiTheme="minorHAnsi" w:cstheme="minorHAnsi"/>
                <w:sz w:val="22"/>
                <w:szCs w:val="22"/>
              </w:rPr>
              <w:t xml:space="preserve">F.P. Beer, E. </w:t>
            </w:r>
            <w:proofErr w:type="spellStart"/>
            <w:r>
              <w:rPr>
                <w:rFonts w:asciiTheme="minorHAnsi" w:hAnsiTheme="minorHAnsi" w:cstheme="minorHAnsi"/>
                <w:sz w:val="22"/>
                <w:szCs w:val="22"/>
              </w:rPr>
              <w:t>Russell</w:t>
            </w:r>
            <w:proofErr w:type="spellEnd"/>
            <w:r>
              <w:rPr>
                <w:rFonts w:asciiTheme="minorHAnsi" w:hAnsiTheme="minorHAnsi" w:cstheme="minorHAnsi"/>
                <w:sz w:val="22"/>
                <w:szCs w:val="22"/>
              </w:rPr>
              <w:t xml:space="preserve"> Johnston Jr., D.F. </w:t>
            </w:r>
            <w:proofErr w:type="spellStart"/>
            <w:r>
              <w:rPr>
                <w:rFonts w:asciiTheme="minorHAnsi" w:hAnsiTheme="minorHAnsi" w:cstheme="minorHAnsi"/>
                <w:sz w:val="22"/>
                <w:szCs w:val="22"/>
              </w:rPr>
              <w:t>Mazurek</w:t>
            </w:r>
            <w:proofErr w:type="spellEnd"/>
            <w:r>
              <w:rPr>
                <w:rFonts w:asciiTheme="minorHAnsi" w:hAnsiTheme="minorHAnsi" w:cstheme="minorHAnsi"/>
                <w:sz w:val="22"/>
                <w:szCs w:val="22"/>
              </w:rPr>
              <w:t xml:space="preserve">, E.R. </w:t>
            </w:r>
            <w:proofErr w:type="spellStart"/>
            <w:r>
              <w:rPr>
                <w:rFonts w:asciiTheme="minorHAnsi" w:hAnsiTheme="minorHAnsi" w:cstheme="minorHAnsi"/>
                <w:sz w:val="22"/>
                <w:szCs w:val="22"/>
              </w:rPr>
              <w:t>Eisenberg</w:t>
            </w:r>
            <w:proofErr w:type="spellEnd"/>
            <w:r>
              <w:rPr>
                <w:rFonts w:asciiTheme="minorHAnsi" w:hAnsiTheme="minorHAnsi" w:cstheme="minorHAnsi"/>
                <w:sz w:val="22"/>
                <w:szCs w:val="22"/>
              </w:rPr>
              <w:t xml:space="preserve"> – Vector </w:t>
            </w:r>
            <w:proofErr w:type="spellStart"/>
            <w:r>
              <w:rPr>
                <w:rFonts w:asciiTheme="minorHAnsi" w:hAnsiTheme="minorHAnsi" w:cstheme="minorHAnsi"/>
                <w:sz w:val="22"/>
                <w:szCs w:val="22"/>
              </w:rPr>
              <w:t>Mechanics</w:t>
            </w:r>
            <w:proofErr w:type="spellEnd"/>
            <w:r>
              <w:rPr>
                <w:rFonts w:asciiTheme="minorHAnsi" w:hAnsiTheme="minorHAnsi" w:cstheme="minorHAnsi"/>
                <w:sz w:val="22"/>
                <w:szCs w:val="22"/>
              </w:rPr>
              <w:t xml:space="preserve"> for </w:t>
            </w:r>
            <w:proofErr w:type="spellStart"/>
            <w:r>
              <w:rPr>
                <w:rFonts w:asciiTheme="minorHAnsi" w:hAnsiTheme="minorHAnsi" w:cstheme="minorHAnsi"/>
                <w:sz w:val="22"/>
                <w:szCs w:val="22"/>
              </w:rPr>
              <w:t>Enginners</w:t>
            </w:r>
            <w:proofErr w:type="spellEnd"/>
            <w:r>
              <w:rPr>
                <w:rFonts w:asciiTheme="minorHAnsi" w:hAnsiTheme="minorHAnsi" w:cstheme="minorHAnsi"/>
                <w:sz w:val="22"/>
                <w:szCs w:val="22"/>
              </w:rPr>
              <w:t xml:space="preserve"> . </w:t>
            </w:r>
            <w:proofErr w:type="spellStart"/>
            <w:r>
              <w:rPr>
                <w:rFonts w:asciiTheme="minorHAnsi" w:hAnsiTheme="minorHAnsi" w:cstheme="minorHAnsi"/>
                <w:sz w:val="22"/>
                <w:szCs w:val="22"/>
              </w:rPr>
              <w:t>Statics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Ninth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Edition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McGraw</w:t>
            </w:r>
            <w:proofErr w:type="spellEnd"/>
            <w:r>
              <w:rPr>
                <w:rFonts w:asciiTheme="minorHAnsi" w:hAnsiTheme="minorHAnsi" w:cstheme="minorHAnsi"/>
                <w:sz w:val="22"/>
                <w:szCs w:val="22"/>
              </w:rPr>
              <w:t>-Hill.</w:t>
            </w:r>
          </w:p>
          <w:p w:rsidRPr="00733B38" w:rsidR="002D47FC" w:rsidP="002D47FC" w:rsidRDefault="002D47FC" w14:paraId="061DF391" w14:textId="57CED783">
            <w:pPr>
              <w:spacing w:line="276" w:lineRule="auto"/>
              <w:rPr>
                <w:rFonts w:asciiTheme="minorHAnsi" w:hAnsiTheme="minorHAnsi" w:cstheme="minorHAnsi"/>
                <w:sz w:val="22"/>
                <w:szCs w:val="22"/>
              </w:rPr>
            </w:pPr>
            <w:r>
              <w:rPr>
                <w:rFonts w:asciiTheme="minorHAnsi" w:hAnsiTheme="minorHAnsi" w:cstheme="minorHAnsi"/>
                <w:sz w:val="22"/>
                <w:szCs w:val="22"/>
              </w:rPr>
              <w:t xml:space="preserve">N.H. </w:t>
            </w:r>
            <w:proofErr w:type="spellStart"/>
            <w:r>
              <w:rPr>
                <w:rFonts w:asciiTheme="minorHAnsi" w:hAnsiTheme="minorHAnsi" w:cstheme="minorHAnsi"/>
                <w:sz w:val="22"/>
                <w:szCs w:val="22"/>
              </w:rPr>
              <w:t>Dubey</w:t>
            </w:r>
            <w:proofErr w:type="spellEnd"/>
            <w:r>
              <w:rPr>
                <w:rFonts w:asciiTheme="minorHAnsi" w:hAnsiTheme="minorHAnsi" w:cstheme="minorHAnsi"/>
                <w:sz w:val="22"/>
                <w:szCs w:val="22"/>
              </w:rPr>
              <w:t xml:space="preserve"> – Engineering </w:t>
            </w:r>
            <w:proofErr w:type="spellStart"/>
            <w:r>
              <w:rPr>
                <w:rFonts w:asciiTheme="minorHAnsi" w:hAnsiTheme="minorHAnsi" w:cstheme="minorHAnsi"/>
                <w:sz w:val="22"/>
                <w:szCs w:val="22"/>
              </w:rPr>
              <w:t>Mechanics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Statics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and</w:t>
            </w:r>
            <w:proofErr w:type="spellEnd"/>
            <w:r>
              <w:rPr>
                <w:rFonts w:asciiTheme="minorHAnsi" w:hAnsiTheme="minorHAnsi" w:cstheme="minorHAnsi"/>
                <w:sz w:val="22"/>
                <w:szCs w:val="22"/>
              </w:rPr>
              <w:t xml:space="preserve"> Dynamics. </w:t>
            </w:r>
            <w:proofErr w:type="spellStart"/>
            <w:r>
              <w:rPr>
                <w:rFonts w:asciiTheme="minorHAnsi" w:hAnsiTheme="minorHAnsi" w:cstheme="minorHAnsi"/>
                <w:sz w:val="22"/>
                <w:szCs w:val="22"/>
              </w:rPr>
              <w:t>McGraw</w:t>
            </w:r>
            <w:proofErr w:type="spellEnd"/>
            <w:r>
              <w:rPr>
                <w:rFonts w:asciiTheme="minorHAnsi" w:hAnsiTheme="minorHAnsi" w:cstheme="minorHAnsi"/>
                <w:sz w:val="22"/>
                <w:szCs w:val="22"/>
              </w:rPr>
              <w:t>-Hill.</w:t>
            </w:r>
          </w:p>
        </w:tc>
      </w:tr>
    </w:tbl>
    <w:p w:rsidRPr="00733B38" w:rsidR="00ED57BD" w:rsidP="00D22B64" w:rsidRDefault="00ED57BD" w14:paraId="2CC0C56E" w14:textId="77777777">
      <w:pPr>
        <w:spacing w:line="276" w:lineRule="auto"/>
        <w:rPr>
          <w:rFonts w:asciiTheme="minorHAnsi" w:hAnsiTheme="minorHAnsi" w:cstheme="minorHAnsi"/>
          <w:sz w:val="22"/>
          <w:szCs w:val="22"/>
        </w:rPr>
      </w:pPr>
    </w:p>
    <w:p w:rsidRPr="00733B38"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733B38">
        <w:rPr>
          <w:rFonts w:asciiTheme="minorHAnsi" w:hAnsiTheme="minorHAnsi" w:cstheme="minorHAnsi"/>
          <w:b/>
          <w:bCs/>
          <w:sz w:val="22"/>
          <w:szCs w:val="22"/>
        </w:rPr>
        <w:t>10</w:t>
      </w:r>
      <w:r w:rsidRPr="00733B38" w:rsidR="00EE0BA5">
        <w:rPr>
          <w:rFonts w:asciiTheme="minorHAnsi" w:hAnsiTheme="minorHAnsi" w:cstheme="minorHAnsi"/>
          <w:b/>
          <w:bCs/>
          <w:sz w:val="22"/>
          <w:szCs w:val="22"/>
        </w:rPr>
        <w:t>. Coroborarea con</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inuturilor disciplinei cu a</w:t>
      </w:r>
      <w:r w:rsidRPr="00733B38" w:rsidR="0012489D">
        <w:rPr>
          <w:rFonts w:eastAsia="Times New Roman" w:asciiTheme="minorHAnsi" w:hAnsiTheme="minorHAnsi" w:cstheme="minorHAnsi"/>
          <w:b/>
          <w:bCs/>
          <w:sz w:val="22"/>
          <w:szCs w:val="22"/>
        </w:rPr>
        <w:t>ș</w:t>
      </w:r>
      <w:r w:rsidRPr="00733B38" w:rsidR="00EE0BA5">
        <w:rPr>
          <w:rFonts w:eastAsia="Times New Roman" w:asciiTheme="minorHAnsi" w:hAnsiTheme="minorHAnsi" w:cstheme="minorHAnsi"/>
          <w:b/>
          <w:bCs/>
          <w:sz w:val="22"/>
          <w:szCs w:val="22"/>
        </w:rPr>
        <w:t>teptările reprezentan</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ilor comunită</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ii epistemice, asocia</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 xml:space="preserve">iilor profesionale </w:t>
      </w:r>
      <w:r w:rsidRPr="00733B38" w:rsidR="0012489D">
        <w:rPr>
          <w:rFonts w:eastAsia="Times New Roman" w:asciiTheme="minorHAnsi" w:hAnsiTheme="minorHAnsi" w:cstheme="minorHAnsi"/>
          <w:b/>
          <w:bCs/>
          <w:sz w:val="22"/>
          <w:szCs w:val="22"/>
        </w:rPr>
        <w:t>ș</w:t>
      </w:r>
      <w:r w:rsidRPr="00733B38" w:rsidR="00EE0BA5">
        <w:rPr>
          <w:rFonts w:eastAsia="Times New Roman" w:asciiTheme="minorHAnsi" w:hAnsiTheme="minorHAnsi" w:cstheme="minorHAnsi"/>
          <w:b/>
          <w:bCs/>
          <w:sz w:val="22"/>
          <w:szCs w:val="22"/>
        </w:rPr>
        <w:t>i angajatori</w:t>
      </w:r>
      <w:r w:rsidRPr="00733B38" w:rsidR="00F43D2A">
        <w:rPr>
          <w:rFonts w:eastAsia="Times New Roman" w:asciiTheme="minorHAnsi" w:hAnsiTheme="minorHAnsi" w:cstheme="minorHAnsi"/>
          <w:b/>
          <w:bCs/>
          <w:sz w:val="22"/>
          <w:szCs w:val="22"/>
        </w:rPr>
        <w:t>lor</w:t>
      </w:r>
      <w:r w:rsidRPr="00733B38"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733B38" w:rsidR="00EE0BA5" w:rsidTr="00BB331A" w14:paraId="04E0AFB3" w14:textId="77777777">
        <w:trPr>
          <w:trHeight w:val="1107"/>
        </w:trPr>
        <w:tc>
          <w:tcPr>
            <w:tcW w:w="5000" w:type="pct"/>
          </w:tcPr>
          <w:p w:rsidRPr="00733B38" w:rsidR="00EE0BA5" w:rsidP="005227B7" w:rsidRDefault="002D47FC" w14:paraId="612C8B16" w14:textId="2CBF8CD5">
            <w:pPr>
              <w:spacing w:line="276" w:lineRule="auto"/>
              <w:jc w:val="both"/>
              <w:rPr>
                <w:rFonts w:eastAsia="Times New Roman" w:asciiTheme="minorHAnsi" w:hAnsiTheme="minorHAnsi" w:cstheme="minorHAnsi"/>
                <w:sz w:val="22"/>
                <w:szCs w:val="22"/>
              </w:rPr>
            </w:pPr>
            <w:r w:rsidRPr="002D47FC">
              <w:rPr>
                <w:rFonts w:cs="Arial" w:asciiTheme="minorHAnsi" w:hAnsiTheme="minorHAnsi"/>
                <w:sz w:val="22"/>
                <w:szCs w:val="22"/>
              </w:rPr>
              <w:t xml:space="preserve">Competentele dobândite vor fi necesare absolvenților care-si vor </w:t>
            </w:r>
            <w:proofErr w:type="spellStart"/>
            <w:r w:rsidRPr="002D47FC">
              <w:rPr>
                <w:rFonts w:cs="Arial" w:asciiTheme="minorHAnsi" w:hAnsiTheme="minorHAnsi"/>
                <w:sz w:val="22"/>
                <w:szCs w:val="22"/>
              </w:rPr>
              <w:t>desfăşoară</w:t>
            </w:r>
            <w:proofErr w:type="spellEnd"/>
            <w:r w:rsidRPr="002D47FC">
              <w:rPr>
                <w:rFonts w:cs="Arial" w:asciiTheme="minorHAnsi" w:hAnsiTheme="minorHAnsi"/>
                <w:sz w:val="22"/>
                <w:szCs w:val="22"/>
              </w:rPr>
              <w:t xml:space="preserve"> activitatea in cadrul firmelor de proiectare, in ciclurile de studiu superioare (masterat si doctorat)</w:t>
            </w:r>
          </w:p>
        </w:tc>
      </w:tr>
    </w:tbl>
    <w:p w:rsidRPr="00733B38" w:rsidR="00851507" w:rsidP="00D22B64" w:rsidRDefault="00851507" w14:paraId="09BD62F1" w14:textId="77777777">
      <w:pPr>
        <w:spacing w:line="276" w:lineRule="auto"/>
        <w:rPr>
          <w:rFonts w:asciiTheme="minorHAnsi" w:hAnsiTheme="minorHAnsi" w:cstheme="minorHAnsi"/>
          <w:sz w:val="22"/>
          <w:szCs w:val="22"/>
        </w:rPr>
      </w:pPr>
    </w:p>
    <w:p w:rsidRPr="00733B38"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733B38" w:rsidR="003773FF" w:rsidTr="228DE0DC" w14:paraId="70170ECE" w14:textId="77777777">
        <w:trPr>
          <w:trHeight w:val="528"/>
        </w:trPr>
        <w:tc>
          <w:tcPr>
            <w:tcW w:w="2333" w:type="dxa"/>
            <w:shd w:val="clear" w:color="auto" w:fill="FFFFFF" w:themeFill="background1"/>
            <w:vAlign w:val="center"/>
          </w:tcPr>
          <w:p w:rsidRPr="00733B38"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Tip activitate</w:t>
            </w:r>
          </w:p>
        </w:tc>
        <w:tc>
          <w:tcPr>
            <w:tcW w:w="2565" w:type="dxa"/>
            <w:shd w:val="clear" w:color="auto" w:fill="E0E0E0"/>
            <w:vAlign w:val="center"/>
          </w:tcPr>
          <w:p w:rsidRPr="00733B38"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733B38"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.2 Metode de evaluare</w:t>
            </w:r>
          </w:p>
          <w:p w:rsidRPr="00733B38"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w:t>
            </w:r>
            <w:r w:rsidRPr="00733B38" w:rsidR="0012489D">
              <w:rPr>
                <w:rFonts w:asciiTheme="minorHAnsi" w:hAnsiTheme="minorHAnsi" w:cstheme="minorHAnsi"/>
                <w:b/>
                <w:bCs/>
                <w:sz w:val="22"/>
                <w:szCs w:val="22"/>
              </w:rPr>
              <w:t>ș</w:t>
            </w:r>
            <w:r w:rsidRPr="00733B38" w:rsidR="008615BF">
              <w:rPr>
                <w:rFonts w:asciiTheme="minorHAnsi" w:hAnsiTheme="minorHAnsi" w:cstheme="minorHAnsi"/>
                <w:b/>
                <w:bCs/>
                <w:sz w:val="22"/>
                <w:szCs w:val="22"/>
              </w:rPr>
              <w:t xml:space="preserve">i </w:t>
            </w:r>
            <w:r w:rsidRPr="00733B38" w:rsidR="00A02FFB">
              <w:rPr>
                <w:rFonts w:asciiTheme="minorHAnsi" w:hAnsiTheme="minorHAnsi" w:cstheme="minorHAnsi"/>
                <w:b/>
                <w:bCs/>
                <w:sz w:val="22"/>
                <w:szCs w:val="22"/>
              </w:rPr>
              <w:t>forma</w:t>
            </w:r>
            <w:r w:rsidRPr="00733B38">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733B38"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.3 Pondere din nota final</w:t>
            </w:r>
            <w:r w:rsidRPr="00733B38">
              <w:rPr>
                <w:rFonts w:eastAsia="Times New Roman" w:asciiTheme="minorHAnsi" w:hAnsiTheme="minorHAnsi" w:cstheme="minorHAnsi"/>
                <w:b/>
                <w:bCs/>
                <w:sz w:val="22"/>
                <w:szCs w:val="22"/>
              </w:rPr>
              <w:t>ă</w:t>
            </w:r>
          </w:p>
        </w:tc>
      </w:tr>
      <w:tr w:rsidRPr="00733B38" w:rsidR="002D47FC" w:rsidTr="002B335A" w14:paraId="0116360D" w14:textId="77777777">
        <w:trPr>
          <w:trHeight w:val="555"/>
        </w:trPr>
        <w:tc>
          <w:tcPr>
            <w:tcW w:w="2333" w:type="dxa"/>
            <w:shd w:val="clear" w:color="auto" w:fill="FFFFFF" w:themeFill="background1"/>
            <w:vAlign w:val="center"/>
          </w:tcPr>
          <w:p w:rsidRPr="00733B38" w:rsidR="002D47FC" w:rsidP="002D47FC" w:rsidRDefault="002D47FC"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11.4 Curs</w:t>
            </w:r>
          </w:p>
          <w:p w:rsidRPr="00733B38" w:rsidR="002D47FC" w:rsidP="002D47FC" w:rsidRDefault="002D47FC"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733B38" w:rsidR="002D47FC" w:rsidP="002D47FC" w:rsidRDefault="002D47FC" w14:paraId="76BF02BF" w14:textId="4C393C2B">
            <w:pPr>
              <w:autoSpaceDE w:val="0"/>
              <w:autoSpaceDN w:val="0"/>
              <w:adjustRightInd w:val="0"/>
              <w:spacing w:line="276" w:lineRule="auto"/>
              <w:rPr>
                <w:rFonts w:asciiTheme="minorHAnsi" w:hAnsiTheme="minorHAnsi" w:cstheme="minorHAnsi"/>
                <w:sz w:val="22"/>
                <w:szCs w:val="22"/>
              </w:rPr>
            </w:pPr>
            <w:r w:rsidRPr="00266C59">
              <w:rPr>
                <w:sz w:val="22"/>
                <w:szCs w:val="22"/>
              </w:rPr>
              <w:t>Prezentarea a doua subiecte de teorie</w:t>
            </w:r>
          </w:p>
        </w:tc>
        <w:tc>
          <w:tcPr>
            <w:tcW w:w="3297" w:type="dxa"/>
            <w:shd w:val="clear" w:color="auto" w:fill="FFFFFF" w:themeFill="background1"/>
            <w:vAlign w:val="center"/>
          </w:tcPr>
          <w:p w:rsidRPr="00733B38" w:rsidR="002D47FC" w:rsidP="002D47FC" w:rsidRDefault="002D47FC" w14:paraId="18D94A02" w14:textId="2E08A9D3">
            <w:pPr>
              <w:rPr>
                <w:rFonts w:asciiTheme="minorHAnsi" w:hAnsiTheme="minorHAnsi" w:cstheme="minorHAnsi"/>
                <w:sz w:val="22"/>
                <w:szCs w:val="22"/>
              </w:rPr>
            </w:pPr>
            <w:r w:rsidRPr="00266C59">
              <w:rPr>
                <w:sz w:val="22"/>
                <w:szCs w:val="22"/>
              </w:rPr>
              <w:t>Proba scrisa– durata evaluării 1 ora</w:t>
            </w:r>
          </w:p>
        </w:tc>
        <w:tc>
          <w:tcPr>
            <w:tcW w:w="1412" w:type="dxa"/>
            <w:shd w:val="clear" w:color="auto" w:fill="FFFFFF" w:themeFill="background1"/>
            <w:vAlign w:val="center"/>
          </w:tcPr>
          <w:p w:rsidRPr="00733B38" w:rsidR="002D47FC" w:rsidP="002D47FC" w:rsidRDefault="002D47FC" w14:paraId="62F8E280" w14:textId="3078CCAF">
            <w:pPr>
              <w:shd w:val="clear" w:color="auto" w:fill="FFFFFF"/>
              <w:autoSpaceDE w:val="0"/>
              <w:autoSpaceDN w:val="0"/>
              <w:adjustRightInd w:val="0"/>
              <w:spacing w:line="276" w:lineRule="auto"/>
              <w:rPr>
                <w:rFonts w:asciiTheme="minorHAnsi" w:hAnsiTheme="minorHAnsi" w:cstheme="minorHAnsi"/>
                <w:sz w:val="22"/>
                <w:szCs w:val="22"/>
              </w:rPr>
            </w:pPr>
            <w:r w:rsidRPr="00266C59">
              <w:rPr>
                <w:sz w:val="22"/>
                <w:szCs w:val="22"/>
              </w:rPr>
              <w:t>67%</w:t>
            </w:r>
          </w:p>
        </w:tc>
      </w:tr>
      <w:tr w:rsidRPr="00733B38" w:rsidR="002D47FC" w:rsidTr="002B335A" w14:paraId="5757A949" w14:textId="77777777">
        <w:trPr>
          <w:trHeight w:val="565"/>
        </w:trPr>
        <w:tc>
          <w:tcPr>
            <w:tcW w:w="2333" w:type="dxa"/>
            <w:shd w:val="clear" w:color="auto" w:fill="FFFFFF" w:themeFill="background1"/>
            <w:vAlign w:val="center"/>
          </w:tcPr>
          <w:p w:rsidRPr="00733B38" w:rsidR="002D47FC" w:rsidP="002D47FC" w:rsidRDefault="002D47FC" w14:paraId="4C243344" w14:textId="5A38855C">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11.5 Laborator </w:t>
            </w:r>
          </w:p>
        </w:tc>
        <w:tc>
          <w:tcPr>
            <w:tcW w:w="2565" w:type="dxa"/>
            <w:shd w:val="clear" w:color="auto" w:fill="E0E0E0"/>
            <w:vAlign w:val="center"/>
          </w:tcPr>
          <w:p w:rsidRPr="00733B38" w:rsidR="002D47FC" w:rsidP="002D47FC" w:rsidRDefault="002D47FC" w14:paraId="23CF876E" w14:textId="36E8236E">
            <w:pPr>
              <w:autoSpaceDE w:val="0"/>
              <w:autoSpaceDN w:val="0"/>
              <w:adjustRightInd w:val="0"/>
              <w:spacing w:line="276" w:lineRule="auto"/>
              <w:rPr>
                <w:rFonts w:asciiTheme="minorHAnsi" w:hAnsiTheme="minorHAnsi" w:cstheme="minorHAnsi"/>
                <w:b/>
                <w:bCs/>
                <w:sz w:val="22"/>
                <w:szCs w:val="22"/>
              </w:rPr>
            </w:pPr>
            <w:r w:rsidRPr="00266C59">
              <w:rPr>
                <w:sz w:val="22"/>
                <w:szCs w:val="22"/>
              </w:rPr>
              <w:t>Prezentarea rezolvării a două probleme primite pe un bilet, similare cu cele prezentate in cadrul orelor de laborator.</w:t>
            </w:r>
          </w:p>
        </w:tc>
        <w:tc>
          <w:tcPr>
            <w:tcW w:w="3297" w:type="dxa"/>
            <w:shd w:val="clear" w:color="auto" w:fill="FFFFFF" w:themeFill="background1"/>
            <w:vAlign w:val="center"/>
          </w:tcPr>
          <w:p w:rsidRPr="00733B38" w:rsidR="002D47FC" w:rsidP="002D47FC" w:rsidRDefault="002D47FC" w14:paraId="6B8B5017" w14:textId="69D10E8C">
            <w:pPr>
              <w:rPr>
                <w:rFonts w:asciiTheme="minorHAnsi" w:hAnsiTheme="minorHAnsi" w:cstheme="minorHAnsi"/>
                <w:sz w:val="22"/>
                <w:szCs w:val="22"/>
                <w:highlight w:val="yellow"/>
              </w:rPr>
            </w:pPr>
            <w:r w:rsidRPr="00266C59">
              <w:rPr>
                <w:sz w:val="22"/>
                <w:szCs w:val="22"/>
              </w:rPr>
              <w:t>Proba orala</w:t>
            </w:r>
            <w:r w:rsidRPr="00266C59">
              <w:rPr>
                <w:sz w:val="22"/>
                <w:szCs w:val="22"/>
              </w:rPr>
              <w:br/>
            </w:r>
            <w:r w:rsidRPr="00266C59">
              <w:rPr>
                <w:sz w:val="22"/>
                <w:szCs w:val="22"/>
              </w:rPr>
              <w:t>durata 10 min</w:t>
            </w:r>
          </w:p>
        </w:tc>
        <w:tc>
          <w:tcPr>
            <w:tcW w:w="1412" w:type="dxa"/>
            <w:shd w:val="clear" w:color="auto" w:fill="FFFFFF" w:themeFill="background1"/>
            <w:vAlign w:val="center"/>
          </w:tcPr>
          <w:p w:rsidRPr="00733B38" w:rsidR="002D47FC" w:rsidP="002D47FC" w:rsidRDefault="002D47FC" w14:paraId="5A8C66FC" w14:textId="5FF85D6D">
            <w:pPr>
              <w:shd w:val="clear" w:color="auto" w:fill="FFFFFF"/>
              <w:autoSpaceDE w:val="0"/>
              <w:autoSpaceDN w:val="0"/>
              <w:adjustRightInd w:val="0"/>
              <w:spacing w:line="276" w:lineRule="auto"/>
              <w:rPr>
                <w:rFonts w:asciiTheme="minorHAnsi" w:hAnsiTheme="minorHAnsi" w:cstheme="minorHAnsi"/>
                <w:sz w:val="22"/>
                <w:szCs w:val="22"/>
              </w:rPr>
            </w:pPr>
            <w:r w:rsidRPr="00266C59">
              <w:rPr>
                <w:sz w:val="22"/>
                <w:szCs w:val="22"/>
              </w:rPr>
              <w:t>33%</w:t>
            </w:r>
          </w:p>
        </w:tc>
      </w:tr>
      <w:tr w:rsidRPr="00733B38" w:rsidR="00D27F59" w:rsidTr="228DE0DC" w14:paraId="130926DC" w14:textId="77777777">
        <w:trPr>
          <w:trHeight w:val="264"/>
        </w:trPr>
        <w:tc>
          <w:tcPr>
            <w:tcW w:w="9607" w:type="dxa"/>
            <w:gridSpan w:val="4"/>
            <w:shd w:val="clear" w:color="auto" w:fill="FFFFFF" w:themeFill="background1"/>
            <w:vAlign w:val="center"/>
          </w:tcPr>
          <w:p w:rsidRPr="00247779"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247779">
              <w:rPr>
                <w:rFonts w:asciiTheme="minorHAnsi" w:hAnsiTheme="minorHAnsi" w:cstheme="minorHAnsi"/>
                <w:sz w:val="22"/>
                <w:szCs w:val="22"/>
              </w:rPr>
              <w:t>11</w:t>
            </w:r>
            <w:r w:rsidRPr="00247779" w:rsidR="00D27F59">
              <w:rPr>
                <w:rFonts w:asciiTheme="minorHAnsi" w:hAnsiTheme="minorHAnsi" w:cstheme="minorHAnsi"/>
                <w:sz w:val="22"/>
                <w:szCs w:val="22"/>
              </w:rPr>
              <w:t>.6 Standard minim de performan</w:t>
            </w:r>
            <w:r w:rsidRPr="00247779" w:rsidR="0012489D">
              <w:rPr>
                <w:rFonts w:asciiTheme="minorHAnsi" w:hAnsiTheme="minorHAnsi" w:cstheme="minorHAnsi"/>
                <w:sz w:val="22"/>
                <w:szCs w:val="22"/>
              </w:rPr>
              <w:t>ț</w:t>
            </w:r>
            <w:r w:rsidRPr="00247779" w:rsidR="00D27F59">
              <w:rPr>
                <w:rFonts w:eastAsia="Times New Roman" w:asciiTheme="minorHAnsi" w:hAnsiTheme="minorHAnsi" w:cstheme="minorHAnsi"/>
                <w:sz w:val="22"/>
                <w:szCs w:val="22"/>
              </w:rPr>
              <w:t>ă</w:t>
            </w:r>
          </w:p>
          <w:p w:rsidRPr="002D47FC" w:rsidR="002D47FC" w:rsidP="002D47FC" w:rsidRDefault="002D47FC" w14:paraId="21A2891A" w14:textId="77777777">
            <w:pPr>
              <w:jc w:val="both"/>
              <w:rPr>
                <w:rFonts w:cs="Arial" w:asciiTheme="minorHAnsi" w:hAnsiTheme="minorHAnsi"/>
                <w:bCs/>
                <w:sz w:val="22"/>
                <w:szCs w:val="22"/>
              </w:rPr>
            </w:pPr>
            <w:proofErr w:type="spellStart"/>
            <w:r w:rsidRPr="002D47FC">
              <w:rPr>
                <w:rFonts w:cs="Arial" w:asciiTheme="minorHAnsi" w:hAnsiTheme="minorHAnsi"/>
                <w:bCs/>
                <w:sz w:val="22"/>
                <w:szCs w:val="22"/>
              </w:rPr>
              <w:t>Observatie</w:t>
            </w:r>
            <w:proofErr w:type="spellEnd"/>
            <w:r w:rsidRPr="002D47FC">
              <w:rPr>
                <w:rFonts w:cs="Arial" w:asciiTheme="minorHAnsi" w:hAnsiTheme="minorHAnsi"/>
                <w:bCs/>
                <w:sz w:val="22"/>
                <w:szCs w:val="22"/>
              </w:rPr>
              <w:t xml:space="preserve"> importanta: </w:t>
            </w:r>
            <w:proofErr w:type="spellStart"/>
            <w:r w:rsidRPr="002D47FC">
              <w:rPr>
                <w:rFonts w:cs="Arial" w:asciiTheme="minorHAnsi" w:hAnsiTheme="minorHAnsi"/>
                <w:bCs/>
                <w:sz w:val="22"/>
                <w:szCs w:val="22"/>
              </w:rPr>
              <w:t>Afisarea</w:t>
            </w:r>
            <w:proofErr w:type="spellEnd"/>
            <w:r w:rsidRPr="002D47FC">
              <w:rPr>
                <w:rFonts w:cs="Arial" w:asciiTheme="minorHAnsi" w:hAnsiTheme="minorHAnsi"/>
                <w:bCs/>
                <w:sz w:val="22"/>
                <w:szCs w:val="22"/>
              </w:rPr>
              <w:t xml:space="preserve"> rezultatelor este coroborata cu o sesiune de „</w:t>
            </w:r>
            <w:proofErr w:type="spellStart"/>
            <w:r w:rsidRPr="002D47FC">
              <w:rPr>
                <w:rFonts w:cs="Arial" w:asciiTheme="minorHAnsi" w:hAnsiTheme="minorHAnsi"/>
                <w:bCs/>
                <w:sz w:val="22"/>
                <w:szCs w:val="22"/>
              </w:rPr>
              <w:t>contestatii</w:t>
            </w:r>
            <w:proofErr w:type="spellEnd"/>
            <w:r w:rsidRPr="002D47FC">
              <w:rPr>
                <w:rFonts w:cs="Arial" w:asciiTheme="minorHAnsi" w:hAnsiTheme="minorHAnsi"/>
                <w:bCs/>
                <w:sz w:val="22"/>
                <w:szCs w:val="22"/>
              </w:rPr>
              <w:t xml:space="preserve">” unde </w:t>
            </w:r>
            <w:proofErr w:type="spellStart"/>
            <w:r w:rsidRPr="002D47FC">
              <w:rPr>
                <w:rFonts w:cs="Arial" w:asciiTheme="minorHAnsi" w:hAnsiTheme="minorHAnsi"/>
                <w:bCs/>
                <w:sz w:val="22"/>
                <w:szCs w:val="22"/>
              </w:rPr>
              <w:t>studentii</w:t>
            </w:r>
            <w:proofErr w:type="spellEnd"/>
            <w:r w:rsidRPr="002D47FC">
              <w:rPr>
                <w:rFonts w:cs="Arial" w:asciiTheme="minorHAnsi" w:hAnsiTheme="minorHAnsi"/>
                <w:bCs/>
                <w:sz w:val="22"/>
                <w:szCs w:val="22"/>
              </w:rPr>
              <w:t xml:space="preserve"> au posibilitatea de a cere </w:t>
            </w:r>
            <w:proofErr w:type="spellStart"/>
            <w:r w:rsidRPr="002D47FC">
              <w:rPr>
                <w:rFonts w:cs="Arial" w:asciiTheme="minorHAnsi" w:hAnsiTheme="minorHAnsi"/>
                <w:bCs/>
                <w:sz w:val="22"/>
                <w:szCs w:val="22"/>
              </w:rPr>
              <w:t>explicatii</w:t>
            </w:r>
            <w:proofErr w:type="spellEnd"/>
            <w:r w:rsidRPr="002D47FC">
              <w:rPr>
                <w:rFonts w:cs="Arial" w:asciiTheme="minorHAnsi" w:hAnsiTheme="minorHAnsi"/>
                <w:bCs/>
                <w:sz w:val="22"/>
                <w:szCs w:val="22"/>
              </w:rPr>
              <w:t xml:space="preserve"> cu privire la modul de evaluare. </w:t>
            </w:r>
            <w:proofErr w:type="spellStart"/>
            <w:r w:rsidRPr="002D47FC">
              <w:rPr>
                <w:rFonts w:cs="Arial" w:asciiTheme="minorHAnsi" w:hAnsiTheme="minorHAnsi"/>
                <w:bCs/>
                <w:sz w:val="22"/>
                <w:szCs w:val="22"/>
              </w:rPr>
              <w:t>Dupa</w:t>
            </w:r>
            <w:proofErr w:type="spellEnd"/>
            <w:r w:rsidRPr="002D47FC">
              <w:rPr>
                <w:rFonts w:cs="Arial" w:asciiTheme="minorHAnsi" w:hAnsiTheme="minorHAnsi"/>
                <w:bCs/>
                <w:sz w:val="22"/>
                <w:szCs w:val="22"/>
              </w:rPr>
              <w:t xml:space="preserve"> </w:t>
            </w:r>
            <w:proofErr w:type="spellStart"/>
            <w:r w:rsidRPr="002D47FC">
              <w:rPr>
                <w:rFonts w:cs="Arial" w:asciiTheme="minorHAnsi" w:hAnsiTheme="minorHAnsi"/>
                <w:bCs/>
                <w:sz w:val="22"/>
                <w:szCs w:val="22"/>
              </w:rPr>
              <w:t>incheierea</w:t>
            </w:r>
            <w:proofErr w:type="spellEnd"/>
            <w:r w:rsidRPr="002D47FC">
              <w:rPr>
                <w:rFonts w:cs="Arial" w:asciiTheme="minorHAnsi" w:hAnsiTheme="minorHAnsi"/>
                <w:bCs/>
                <w:sz w:val="22"/>
                <w:szCs w:val="22"/>
              </w:rPr>
              <w:t xml:space="preserve"> acestei etape (sesiunea de </w:t>
            </w:r>
            <w:proofErr w:type="spellStart"/>
            <w:r w:rsidRPr="002D47FC">
              <w:rPr>
                <w:rFonts w:cs="Arial" w:asciiTheme="minorHAnsi" w:hAnsiTheme="minorHAnsi"/>
                <w:bCs/>
                <w:sz w:val="22"/>
                <w:szCs w:val="22"/>
              </w:rPr>
              <w:t>contestatii</w:t>
            </w:r>
            <w:proofErr w:type="spellEnd"/>
            <w:r w:rsidRPr="002D47FC">
              <w:rPr>
                <w:rFonts w:cs="Arial" w:asciiTheme="minorHAnsi" w:hAnsiTheme="minorHAnsi"/>
                <w:bCs/>
                <w:sz w:val="22"/>
                <w:szCs w:val="22"/>
              </w:rPr>
              <w:t>) nu se admit re-</w:t>
            </w:r>
            <w:proofErr w:type="spellStart"/>
            <w:r w:rsidRPr="002D47FC">
              <w:rPr>
                <w:rFonts w:cs="Arial" w:asciiTheme="minorHAnsi" w:hAnsiTheme="minorHAnsi"/>
                <w:bCs/>
                <w:sz w:val="22"/>
                <w:szCs w:val="22"/>
              </w:rPr>
              <w:t>evaluari</w:t>
            </w:r>
            <w:proofErr w:type="spellEnd"/>
            <w:r w:rsidRPr="002D47FC">
              <w:rPr>
                <w:rFonts w:cs="Arial" w:asciiTheme="minorHAnsi" w:hAnsiTheme="minorHAnsi"/>
                <w:bCs/>
                <w:sz w:val="22"/>
                <w:szCs w:val="22"/>
              </w:rPr>
              <w:t xml:space="preserve"> in cadrul sesiunii curente, </w:t>
            </w:r>
            <w:proofErr w:type="spellStart"/>
            <w:r w:rsidRPr="002D47FC">
              <w:rPr>
                <w:rFonts w:cs="Arial" w:asciiTheme="minorHAnsi" w:hAnsiTheme="minorHAnsi"/>
                <w:bCs/>
                <w:sz w:val="22"/>
                <w:szCs w:val="22"/>
              </w:rPr>
              <w:t>studentii</w:t>
            </w:r>
            <w:proofErr w:type="spellEnd"/>
            <w:r w:rsidRPr="002D47FC">
              <w:rPr>
                <w:rFonts w:cs="Arial" w:asciiTheme="minorHAnsi" w:hAnsiTheme="minorHAnsi"/>
                <w:bCs/>
                <w:sz w:val="22"/>
                <w:szCs w:val="22"/>
              </w:rPr>
              <w:t xml:space="preserve"> </w:t>
            </w:r>
            <w:proofErr w:type="spellStart"/>
            <w:r w:rsidRPr="002D47FC">
              <w:rPr>
                <w:rFonts w:cs="Arial" w:asciiTheme="minorHAnsi" w:hAnsiTheme="minorHAnsi"/>
                <w:bCs/>
                <w:sz w:val="22"/>
                <w:szCs w:val="22"/>
              </w:rPr>
              <w:t>avand</w:t>
            </w:r>
            <w:proofErr w:type="spellEnd"/>
            <w:r w:rsidRPr="002D47FC">
              <w:rPr>
                <w:rFonts w:cs="Arial" w:asciiTheme="minorHAnsi" w:hAnsiTheme="minorHAnsi"/>
                <w:bCs/>
                <w:sz w:val="22"/>
                <w:szCs w:val="22"/>
              </w:rPr>
              <w:t xml:space="preserve"> obligativitatea de verificare a </w:t>
            </w:r>
            <w:proofErr w:type="spellStart"/>
            <w:r w:rsidRPr="002D47FC">
              <w:rPr>
                <w:rFonts w:cs="Arial" w:asciiTheme="minorHAnsi" w:hAnsiTheme="minorHAnsi"/>
                <w:bCs/>
                <w:sz w:val="22"/>
                <w:szCs w:val="22"/>
              </w:rPr>
              <w:t>inregistrarilor</w:t>
            </w:r>
            <w:proofErr w:type="spellEnd"/>
            <w:r w:rsidRPr="002D47FC">
              <w:rPr>
                <w:rFonts w:cs="Arial" w:asciiTheme="minorHAnsi" w:hAnsiTheme="minorHAnsi"/>
                <w:bCs/>
                <w:sz w:val="22"/>
                <w:szCs w:val="22"/>
              </w:rPr>
              <w:t xml:space="preserve"> (a notelor) in sistemul SINU pana la </w:t>
            </w:r>
            <w:proofErr w:type="spellStart"/>
            <w:r w:rsidRPr="002D47FC">
              <w:rPr>
                <w:rFonts w:cs="Arial" w:asciiTheme="minorHAnsi" w:hAnsiTheme="minorHAnsi"/>
                <w:bCs/>
                <w:sz w:val="22"/>
                <w:szCs w:val="22"/>
              </w:rPr>
              <w:t>incheierea</w:t>
            </w:r>
            <w:proofErr w:type="spellEnd"/>
            <w:r w:rsidRPr="002D47FC">
              <w:rPr>
                <w:rFonts w:cs="Arial" w:asciiTheme="minorHAnsi" w:hAnsiTheme="minorHAnsi"/>
                <w:bCs/>
                <w:sz w:val="22"/>
                <w:szCs w:val="22"/>
              </w:rPr>
              <w:t xml:space="preserve"> sesiunii curente. Exclusiv pentru subiectele de teorie se admite promovarea parțiala astfel: in cazul promovării (cel puțin nota 4.5) pentru unul din subiecte implica promovarea </w:t>
            </w:r>
            <w:proofErr w:type="spellStart"/>
            <w:r w:rsidRPr="002D47FC">
              <w:rPr>
                <w:rFonts w:cs="Arial" w:asciiTheme="minorHAnsi" w:hAnsiTheme="minorHAnsi"/>
                <w:bCs/>
                <w:sz w:val="22"/>
                <w:szCs w:val="22"/>
              </w:rPr>
              <w:t>partii</w:t>
            </w:r>
            <w:proofErr w:type="spellEnd"/>
            <w:r w:rsidRPr="002D47FC">
              <w:rPr>
                <w:rFonts w:cs="Arial" w:asciiTheme="minorHAnsi" w:hAnsiTheme="minorHAnsi"/>
                <w:bCs/>
                <w:sz w:val="22"/>
                <w:szCs w:val="22"/>
              </w:rPr>
              <w:t>* aferente subiectului promovat. Această clauza este valabila doar pe durata unui an universitar.</w:t>
            </w:r>
          </w:p>
          <w:p w:rsidRPr="002D47FC" w:rsidR="00BB331A" w:rsidP="002D47FC" w:rsidRDefault="002D47FC" w14:paraId="615B9FAA" w14:textId="73727BD1">
            <w:pPr>
              <w:jc w:val="both"/>
              <w:rPr>
                <w:rFonts w:cs="Arial" w:asciiTheme="minorHAnsi" w:hAnsiTheme="minorHAnsi"/>
                <w:bCs/>
                <w:sz w:val="22"/>
                <w:szCs w:val="22"/>
              </w:rPr>
            </w:pPr>
            <w:r w:rsidRPr="002D47FC">
              <w:rPr>
                <w:rFonts w:cs="Arial" w:asciiTheme="minorHAnsi" w:hAnsiTheme="minorHAnsi"/>
                <w:bCs/>
                <w:sz w:val="22"/>
                <w:szCs w:val="22"/>
              </w:rPr>
              <w:t>* Conținutul teoretic al disciplinei este structurat in doua parți conform acestui document.(curs 1-9 partea 1, curs 10-14 partea 2)</w:t>
            </w:r>
          </w:p>
        </w:tc>
      </w:tr>
    </w:tbl>
    <w:p w:rsidRPr="00733B38"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733B38"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733B38"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33B38"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33B38"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grad didactic, t</w:t>
            </w:r>
            <w:r w:rsidRPr="00733B38"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Semnătura</w:t>
            </w:r>
          </w:p>
        </w:tc>
      </w:tr>
      <w:tr w:rsidRPr="00733B38" w:rsidR="00B20B10" w:rsidTr="00816683"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733B38" w:rsidR="00B20B10" w:rsidP="00B20B10" w:rsidRDefault="00B20B10" w14:paraId="2571D346" w14:textId="5AE54A48">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1</w:t>
            </w:r>
            <w:r>
              <w:rPr>
                <w:rFonts w:asciiTheme="minorHAnsi" w:hAnsiTheme="minorHAnsi" w:cstheme="minorHAnsi"/>
                <w:sz w:val="22"/>
                <w:szCs w:val="22"/>
                <w:lang w:eastAsia="en-US"/>
              </w:rPr>
              <w:t>4</w:t>
            </w:r>
            <w:r w:rsidRPr="00733B38">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nil"/>
              <w:right w:val="dotted" w:color="808080" w:themeColor="background1" w:themeShade="80" w:sz="4" w:space="0"/>
            </w:tcBorders>
            <w:vAlign w:val="center"/>
          </w:tcPr>
          <w:p w:rsidRPr="00733B38" w:rsidR="00B20B10" w:rsidP="00B20B10" w:rsidRDefault="00B20B10" w14:paraId="1AC2DCC7" w14:textId="77777777">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Pr>
          <w:p w:rsidRPr="00B20B10" w:rsidR="00B20B10" w:rsidP="00B20B10" w:rsidRDefault="002D47FC" w14:paraId="409C888C" w14:textId="166FB2CA">
            <w:pPr>
              <w:keepNext/>
              <w:keepLines/>
              <w:spacing w:line="276" w:lineRule="auto"/>
              <w:rPr>
                <w:rFonts w:asciiTheme="minorHAnsi" w:hAnsiTheme="minorHAnsi" w:cstheme="minorHAnsi"/>
                <w:sz w:val="22"/>
                <w:szCs w:val="22"/>
                <w:lang w:eastAsia="en-US"/>
              </w:rPr>
            </w:pPr>
            <w:r w:rsidRPr="002D47FC">
              <w:rPr>
                <w:rFonts w:asciiTheme="minorHAnsi" w:hAnsiTheme="minorHAnsi" w:cstheme="minorBidi"/>
                <w:sz w:val="22"/>
                <w:szCs w:val="22"/>
              </w:rPr>
              <w:t>Prof. dr. ing. Cosmin Gruia</w:t>
            </w:r>
            <w:r w:rsidRPr="002D47FC">
              <w:rPr>
                <w:rFonts w:asciiTheme="minorHAnsi" w:hAnsiTheme="minorHAnsi" w:cstheme="minorBidi"/>
                <w:sz w:val="22"/>
                <w:szCs w:val="22"/>
              </w:rPr>
              <w:t xml:space="preserve"> CHIOREAN</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502F3CEC" w14:textId="77777777">
            <w:pPr>
              <w:keepNext/>
              <w:keepLines/>
              <w:spacing w:line="276" w:lineRule="auto"/>
              <w:rPr>
                <w:rFonts w:asciiTheme="minorHAnsi" w:hAnsiTheme="minorHAnsi" w:cstheme="minorHAnsi"/>
                <w:sz w:val="22"/>
                <w:szCs w:val="22"/>
                <w:lang w:eastAsia="en-US"/>
              </w:rPr>
            </w:pPr>
          </w:p>
        </w:tc>
      </w:tr>
      <w:tr w:rsidRPr="00733B38" w:rsidR="002D47FC" w:rsidTr="00816683" w14:paraId="25E7E7F5"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733B38" w:rsidR="002D47FC" w:rsidP="00B20B10" w:rsidRDefault="002D47FC" w14:paraId="1C07B596" w14:textId="77777777">
            <w:pPr>
              <w:keepNext/>
              <w:keepLines/>
              <w:spacing w:line="276" w:lineRule="auto"/>
              <w:rPr>
                <w:rFonts w:asciiTheme="minorHAnsi" w:hAnsiTheme="minorHAnsi" w:cstheme="minorHAnsi"/>
                <w:sz w:val="22"/>
                <w:szCs w:val="22"/>
                <w:lang w:eastAsia="en-US"/>
              </w:rPr>
            </w:pPr>
          </w:p>
        </w:tc>
        <w:tc>
          <w:tcPr>
            <w:tcW w:w="828" w:type="pct"/>
            <w:tcBorders>
              <w:top w:val="dotted" w:color="808080" w:themeColor="background1" w:themeShade="80" w:sz="4" w:space="0"/>
              <w:left w:val="dotted" w:color="808080" w:themeColor="background1" w:themeShade="80" w:sz="4" w:space="0"/>
              <w:bottom w:val="nil"/>
              <w:right w:val="dotted" w:color="808080" w:themeColor="background1" w:themeShade="80" w:sz="4" w:space="0"/>
            </w:tcBorders>
            <w:vAlign w:val="center"/>
          </w:tcPr>
          <w:p w:rsidRPr="00733B38" w:rsidR="002D47FC" w:rsidP="00B20B10" w:rsidRDefault="002D47FC" w14:paraId="6ECE073E"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Pr>
          <w:p w:rsidRPr="002D47FC" w:rsidR="002D47FC" w:rsidP="00B20B10" w:rsidRDefault="002D47FC" w14:paraId="70F8C7DD" w14:textId="285C0895">
            <w:pPr>
              <w:keepNext/>
              <w:keepLines/>
              <w:spacing w:line="276" w:lineRule="auto"/>
              <w:rPr>
                <w:rFonts w:asciiTheme="minorHAnsi" w:hAnsiTheme="minorHAnsi" w:cstheme="minorBidi"/>
                <w:sz w:val="22"/>
                <w:szCs w:val="22"/>
              </w:rPr>
            </w:pPr>
            <w:proofErr w:type="spellStart"/>
            <w:r w:rsidRPr="00B20B10">
              <w:rPr>
                <w:rFonts w:asciiTheme="minorHAnsi" w:hAnsiTheme="minorHAnsi" w:cstheme="minorBidi"/>
                <w:sz w:val="22"/>
                <w:szCs w:val="22"/>
              </w:rPr>
              <w:t>Conf.dr.ing</w:t>
            </w:r>
            <w:proofErr w:type="spellEnd"/>
            <w:r w:rsidRPr="00B20B10">
              <w:rPr>
                <w:rFonts w:asciiTheme="minorHAnsi" w:hAnsiTheme="minorHAnsi" w:cstheme="minorBidi"/>
                <w:sz w:val="22"/>
                <w:szCs w:val="22"/>
              </w:rPr>
              <w:t>. Ștefan-Marius BURU</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2D47FC" w:rsidP="00B20B10" w:rsidRDefault="002D47FC" w14:paraId="13184A52" w14:textId="77777777">
            <w:pPr>
              <w:keepNext/>
              <w:keepLines/>
              <w:spacing w:line="276" w:lineRule="auto"/>
              <w:rPr>
                <w:rFonts w:asciiTheme="minorHAnsi" w:hAnsiTheme="minorHAnsi" w:cstheme="minorHAnsi"/>
                <w:sz w:val="22"/>
                <w:szCs w:val="22"/>
                <w:lang w:eastAsia="en-US"/>
              </w:rPr>
            </w:pPr>
          </w:p>
        </w:tc>
      </w:tr>
      <w:tr w:rsidRPr="00733B38" w:rsidR="00B20B10" w:rsidTr="00816683" w14:paraId="7FFEA630"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nil"/>
              <w:left w:val="nil"/>
              <w:bottom w:val="nil"/>
              <w:right w:val="nil"/>
            </w:tcBorders>
          </w:tcPr>
          <w:p w:rsidRPr="00733B38" w:rsidR="00B20B10" w:rsidP="00B20B10" w:rsidRDefault="00B20B10" w14:paraId="43F333B4" w14:textId="74ADAE3B">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641367F1" w14:textId="7DB9814B">
            <w:pPr>
              <w:keepNext/>
              <w:keepLines/>
              <w:spacing w:line="276" w:lineRule="auto"/>
              <w:rPr>
                <w:rFonts w:asciiTheme="minorHAnsi" w:hAnsiTheme="minorHAnsi" w:cstheme="minorHAnsi"/>
                <w:sz w:val="22"/>
                <w:szCs w:val="22"/>
                <w:lang w:eastAsia="en-US"/>
              </w:rPr>
            </w:pPr>
            <w:proofErr w:type="spellStart"/>
            <w:r w:rsidRPr="00B20B10">
              <w:rPr>
                <w:rFonts w:asciiTheme="minorHAnsi" w:hAnsiTheme="minorHAnsi" w:cstheme="minorBidi"/>
                <w:sz w:val="22"/>
                <w:szCs w:val="22"/>
              </w:rPr>
              <w:t>Conf.dr.ing</w:t>
            </w:r>
            <w:proofErr w:type="spellEnd"/>
            <w:r w:rsidRPr="00B20B10">
              <w:rPr>
                <w:rFonts w:asciiTheme="minorHAnsi" w:hAnsiTheme="minorHAnsi" w:cstheme="minorBidi"/>
                <w:sz w:val="22"/>
                <w:szCs w:val="22"/>
              </w:rPr>
              <w:t>. Ștefan-Marius BURU</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57876370" w14:textId="77777777">
            <w:pPr>
              <w:keepNext/>
              <w:keepLines/>
              <w:spacing w:line="276" w:lineRule="auto"/>
              <w:rPr>
                <w:rFonts w:asciiTheme="minorHAnsi" w:hAnsiTheme="minorHAnsi" w:cstheme="minorHAnsi"/>
                <w:sz w:val="22"/>
                <w:szCs w:val="22"/>
                <w:lang w:eastAsia="en-US"/>
              </w:rPr>
            </w:pPr>
          </w:p>
        </w:tc>
      </w:tr>
      <w:tr w:rsidRPr="00733B38" w:rsidR="00B20B10" w:rsidTr="00816683" w14:paraId="67495838"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5F9CA2CC"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tcPr>
          <w:p w:rsidRPr="00733B38" w:rsidR="00B20B10" w:rsidP="00B20B10" w:rsidRDefault="00B20B10" w14:paraId="171E4294"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7EECF2C4" w14:textId="4E53C8A4">
            <w:pPr>
              <w:keepNext/>
              <w:keepLines/>
              <w:spacing w:line="276" w:lineRule="auto"/>
              <w:rPr>
                <w:rFonts w:asciiTheme="minorHAnsi" w:hAnsiTheme="minorHAnsi" w:cstheme="minorBidi"/>
                <w:sz w:val="22"/>
                <w:szCs w:val="22"/>
              </w:rPr>
            </w:pPr>
            <w:proofErr w:type="spellStart"/>
            <w:r w:rsidRPr="00B20B10">
              <w:t>S.l</w:t>
            </w:r>
            <w:r w:rsidRPr="00B20B10">
              <w:rPr>
                <w:rFonts w:asciiTheme="minorHAnsi" w:hAnsiTheme="minorHAnsi" w:cstheme="minorBidi"/>
                <w:sz w:val="22"/>
                <w:szCs w:val="22"/>
              </w:rPr>
              <w:t>.dr.ing</w:t>
            </w:r>
            <w:proofErr w:type="spellEnd"/>
            <w:r w:rsidRPr="00B20B10">
              <w:rPr>
                <w:rFonts w:asciiTheme="minorHAnsi" w:hAnsiTheme="minorHAnsi" w:cstheme="minorBidi"/>
                <w:sz w:val="22"/>
                <w:szCs w:val="22"/>
              </w:rPr>
              <w:t>. Tudor MILCHIȘ</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632A4296" w14:textId="77777777">
            <w:pPr>
              <w:keepNext/>
              <w:keepLines/>
              <w:spacing w:line="276" w:lineRule="auto"/>
              <w:rPr>
                <w:rFonts w:asciiTheme="minorHAnsi" w:hAnsiTheme="minorHAnsi" w:cstheme="minorHAnsi"/>
                <w:sz w:val="22"/>
                <w:szCs w:val="22"/>
                <w:lang w:eastAsia="en-US"/>
              </w:rPr>
            </w:pPr>
          </w:p>
        </w:tc>
      </w:tr>
      <w:tr w:rsidRPr="00733B38" w:rsidR="002D47FC" w:rsidTr="00816683" w14:paraId="28BC7BA5" w14:textId="77777777">
        <w:trPr>
          <w:trHeight w:val="397"/>
        </w:trPr>
        <w:tc>
          <w:tcPr>
            <w:tcW w:w="973" w:type="pct"/>
            <w:tcBorders>
              <w:top w:val="nil"/>
              <w:left w:val="single" w:color="000000" w:themeColor="text1" w:sz="12" w:space="0"/>
              <w:bottom w:val="nil"/>
              <w:right w:val="nil"/>
            </w:tcBorders>
          </w:tcPr>
          <w:p w:rsidRPr="00733B38" w:rsidR="002D47FC" w:rsidP="002D47FC" w:rsidRDefault="002D47FC" w14:paraId="77E57075"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tcPr>
          <w:p w:rsidRPr="00733B38" w:rsidR="002D47FC" w:rsidP="002D47FC" w:rsidRDefault="002D47FC" w14:paraId="381833C3"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2D47FC" w:rsidP="002D47FC" w:rsidRDefault="002D47FC" w14:paraId="1386920A" w14:textId="4027C879">
            <w:pPr>
              <w:keepNext/>
              <w:keepLines/>
              <w:spacing w:line="276" w:lineRule="auto"/>
              <w:rPr>
                <w:rFonts w:asciiTheme="minorHAnsi" w:hAnsiTheme="minorHAnsi" w:cstheme="minorBidi"/>
                <w:sz w:val="22"/>
                <w:szCs w:val="22"/>
              </w:rPr>
            </w:pPr>
            <w:proofErr w:type="spellStart"/>
            <w:r w:rsidRPr="00B20B10">
              <w:rPr>
                <w:rFonts w:asciiTheme="minorHAnsi" w:hAnsiTheme="minorHAnsi" w:cstheme="minorBidi"/>
                <w:sz w:val="22"/>
                <w:szCs w:val="22"/>
              </w:rPr>
              <w:t>Asist.dr.ing</w:t>
            </w:r>
            <w:proofErr w:type="spellEnd"/>
            <w:r w:rsidRPr="00B20B10">
              <w:rPr>
                <w:rFonts w:asciiTheme="minorHAnsi" w:hAnsiTheme="minorHAnsi" w:cstheme="minorBidi"/>
                <w:sz w:val="22"/>
                <w:szCs w:val="22"/>
              </w:rPr>
              <w:t>. Ioana HULEA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2D47FC" w:rsidP="002D47FC" w:rsidRDefault="002D47FC" w14:paraId="2C9D4713" w14:textId="77777777">
            <w:pPr>
              <w:keepNext/>
              <w:keepLines/>
              <w:spacing w:line="276" w:lineRule="auto"/>
              <w:rPr>
                <w:rFonts w:asciiTheme="minorHAnsi" w:hAnsiTheme="minorHAnsi" w:cstheme="minorHAnsi"/>
                <w:sz w:val="22"/>
                <w:szCs w:val="22"/>
                <w:lang w:eastAsia="en-US"/>
              </w:rPr>
            </w:pPr>
          </w:p>
        </w:tc>
      </w:tr>
      <w:tr w:rsidRPr="00733B38" w:rsidR="002D47FC" w:rsidTr="00816683" w14:paraId="0879DF62" w14:textId="77777777">
        <w:trPr>
          <w:trHeight w:val="397"/>
        </w:trPr>
        <w:tc>
          <w:tcPr>
            <w:tcW w:w="973" w:type="pct"/>
            <w:tcBorders>
              <w:top w:val="nil"/>
              <w:left w:val="single" w:color="000000" w:themeColor="text1" w:sz="12" w:space="0"/>
              <w:bottom w:val="nil"/>
              <w:right w:val="nil"/>
            </w:tcBorders>
          </w:tcPr>
          <w:p w:rsidRPr="00733B38" w:rsidR="002D47FC" w:rsidP="002D47FC" w:rsidRDefault="002D47FC" w14:paraId="5899B0E0"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tcPr>
          <w:p w:rsidRPr="00733B38" w:rsidR="002D47FC" w:rsidP="002D47FC" w:rsidRDefault="002D47FC" w14:paraId="1B236E53"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2D47FC" w:rsidP="002D47FC" w:rsidRDefault="002D47FC" w14:paraId="394C1DAD" w14:textId="5142945C">
            <w:pPr>
              <w:keepNext/>
              <w:keepLines/>
              <w:spacing w:line="276" w:lineRule="auto"/>
              <w:rPr>
                <w:rFonts w:asciiTheme="minorHAnsi" w:hAnsiTheme="minorHAnsi" w:cstheme="minorBidi"/>
                <w:sz w:val="22"/>
                <w:szCs w:val="22"/>
              </w:rPr>
            </w:pPr>
            <w:proofErr w:type="spellStart"/>
            <w:r w:rsidRPr="00B20B10">
              <w:rPr>
                <w:rFonts w:asciiTheme="minorHAnsi" w:hAnsiTheme="minorHAnsi" w:cstheme="minorBidi"/>
                <w:sz w:val="22"/>
                <w:szCs w:val="22"/>
              </w:rPr>
              <w:t>Asist.drd.ing</w:t>
            </w:r>
            <w:proofErr w:type="spellEnd"/>
            <w:r w:rsidRPr="00B20B10">
              <w:rPr>
                <w:rFonts w:asciiTheme="minorHAnsi" w:hAnsiTheme="minorHAnsi" w:cstheme="minorBidi"/>
                <w:sz w:val="22"/>
                <w:szCs w:val="22"/>
              </w:rPr>
              <w:t>. Alin MIHALI</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2D47FC" w:rsidP="002D47FC" w:rsidRDefault="002D47FC" w14:paraId="381B402D" w14:textId="77777777">
            <w:pPr>
              <w:keepNext/>
              <w:keepLines/>
              <w:spacing w:line="276" w:lineRule="auto"/>
              <w:rPr>
                <w:rFonts w:asciiTheme="minorHAnsi" w:hAnsiTheme="minorHAnsi" w:cstheme="minorHAnsi"/>
                <w:sz w:val="22"/>
                <w:szCs w:val="22"/>
                <w:lang w:eastAsia="en-US"/>
              </w:rPr>
            </w:pPr>
          </w:p>
        </w:tc>
      </w:tr>
      <w:tr w:rsidRPr="00733B38" w:rsidR="00B20B10" w:rsidTr="00816683" w14:paraId="445FB660"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vAlign w:val="center"/>
          </w:tcPr>
          <w:p w:rsidRPr="00733B38" w:rsidR="00B20B10" w:rsidP="00B20B10" w:rsidRDefault="00B20B10"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2D47FC" w14:paraId="49C08560" w14:textId="1961E6B0">
            <w:pPr>
              <w:keepNext/>
              <w:keepLines/>
              <w:spacing w:line="276" w:lineRule="auto"/>
              <w:rPr>
                <w:rFonts w:asciiTheme="minorHAnsi" w:hAnsiTheme="minorHAnsi" w:cstheme="minorHAnsi"/>
                <w:sz w:val="22"/>
                <w:szCs w:val="22"/>
                <w:lang w:eastAsia="en-US"/>
              </w:rPr>
            </w:pPr>
            <w:r w:rsidRPr="002D47FC">
              <w:rPr>
                <w:rFonts w:asciiTheme="minorHAnsi" w:hAnsiTheme="minorHAnsi" w:cstheme="minorHAnsi"/>
                <w:sz w:val="22"/>
                <w:szCs w:val="22"/>
                <w:lang w:eastAsia="en-US"/>
              </w:rPr>
              <w:t>Ing. Antonia Bianca M</w:t>
            </w:r>
            <w:r>
              <w:rPr>
                <w:rFonts w:asciiTheme="minorHAnsi" w:hAnsiTheme="minorHAnsi" w:cstheme="minorHAnsi"/>
                <w:sz w:val="22"/>
                <w:szCs w:val="22"/>
                <w:lang w:eastAsia="en-US"/>
              </w:rPr>
              <w:t>ARC</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79C98E29" w14:textId="77777777">
            <w:pPr>
              <w:keepNext/>
              <w:keepLines/>
              <w:spacing w:line="276" w:lineRule="auto"/>
              <w:rPr>
                <w:rFonts w:asciiTheme="minorHAnsi" w:hAnsiTheme="minorHAnsi" w:cstheme="minorHAnsi"/>
                <w:sz w:val="22"/>
                <w:szCs w:val="22"/>
                <w:lang w:eastAsia="en-US"/>
              </w:rPr>
            </w:pPr>
          </w:p>
        </w:tc>
      </w:tr>
      <w:tr w:rsidRPr="00733B38" w:rsidR="00B20B10" w:rsidTr="00816683" w14:paraId="2A36100C" w14:textId="77777777">
        <w:trPr>
          <w:trHeight w:val="397"/>
        </w:trPr>
        <w:tc>
          <w:tcPr>
            <w:tcW w:w="973" w:type="pct"/>
            <w:tcBorders>
              <w:top w:val="nil"/>
              <w:left w:val="single" w:color="000000" w:themeColor="text1" w:sz="12" w:space="0"/>
              <w:right w:val="nil"/>
            </w:tcBorders>
          </w:tcPr>
          <w:p w:rsidRPr="00733B38" w:rsidR="00B20B10" w:rsidP="00B20B10" w:rsidRDefault="00B20B10"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single" w:color="auto" w:sz="12" w:space="0"/>
              <w:right w:val="nil"/>
            </w:tcBorders>
            <w:vAlign w:val="center"/>
          </w:tcPr>
          <w:p w:rsidRPr="00733B38" w:rsidR="00B20B10" w:rsidP="00B20B10" w:rsidRDefault="00B20B10"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right w:val="dotted" w:color="808080" w:themeColor="background1" w:themeShade="80" w:sz="4" w:space="0"/>
            </w:tcBorders>
          </w:tcPr>
          <w:p w:rsidRPr="00B20B10" w:rsidR="00B20B10" w:rsidP="00B20B10" w:rsidRDefault="00B20B10" w14:paraId="080AAE51" w14:textId="6EA006C5">
            <w:pPr>
              <w:spacing w:line="276" w:lineRule="auto"/>
              <w:rPr>
                <w:rFonts w:asciiTheme="minorHAnsi" w:hAnsiTheme="minorHAnsi" w:cstheme="minorHAnsi"/>
                <w:sz w:val="22"/>
                <w:szCs w:val="22"/>
              </w:rPr>
            </w:pP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733B38" w:rsidR="00B20B10" w:rsidP="00B20B10" w:rsidRDefault="00B20B10" w14:paraId="1CCE1CDD" w14:textId="77777777">
            <w:pPr>
              <w:keepNext/>
              <w:keepLines/>
              <w:spacing w:line="276" w:lineRule="auto"/>
              <w:rPr>
                <w:rFonts w:asciiTheme="minorHAnsi" w:hAnsiTheme="minorHAnsi" w:cstheme="minorHAnsi"/>
                <w:sz w:val="22"/>
                <w:szCs w:val="22"/>
                <w:lang w:eastAsia="en-US"/>
              </w:rPr>
            </w:pPr>
          </w:p>
        </w:tc>
      </w:tr>
    </w:tbl>
    <w:p w:rsidRPr="00733B38"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733B38" w:rsidR="00D22B64" w:rsidTr="30B99DD4" w14:paraId="516B075B" w14:textId="77777777">
        <w:trPr>
          <w:trHeight w:val="1373"/>
        </w:trPr>
        <w:tc>
          <w:tcPr>
            <w:tcW w:w="2942" w:type="pct"/>
          </w:tcPr>
          <w:p w:rsidRPr="00733B38"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Data avizării în Consiliul Departamentului</w:t>
            </w:r>
          </w:p>
          <w:p w:rsidRPr="00733B38"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16.01.2026</w:t>
            </w:r>
          </w:p>
        </w:tc>
        <w:tc>
          <w:tcPr>
            <w:tcW w:w="2058" w:type="pct"/>
          </w:tcPr>
          <w:p w:rsidRPr="00733B38" w:rsidR="00DF6F11" w:rsidP="30B99DD4" w:rsidRDefault="47FAB258" w14:paraId="27BEEB01" w14:textId="7A2F8708">
            <w:pPr>
              <w:keepNext/>
              <w:keepLines/>
              <w:spacing w:line="276" w:lineRule="auto"/>
              <w:rPr>
                <w:rFonts w:asciiTheme="minorHAnsi" w:hAnsiTheme="minorHAnsi" w:cstheme="minorBidi"/>
                <w:sz w:val="22"/>
                <w:szCs w:val="22"/>
                <w:lang w:eastAsia="en-US"/>
              </w:rPr>
            </w:pPr>
            <w:r w:rsidRPr="30B99DD4">
              <w:rPr>
                <w:rFonts w:asciiTheme="minorHAnsi" w:hAnsiTheme="minorHAnsi" w:cstheme="minorBidi"/>
                <w:sz w:val="22"/>
                <w:szCs w:val="22"/>
                <w:lang w:eastAsia="en-US"/>
              </w:rPr>
              <w:t xml:space="preserve">Director Departament </w:t>
            </w:r>
            <w:r w:rsidRPr="30B99DD4" w:rsidR="3DDE5498">
              <w:rPr>
                <w:rFonts w:asciiTheme="minorHAnsi" w:hAnsiTheme="minorHAnsi" w:cstheme="minorBidi"/>
                <w:sz w:val="22"/>
                <w:szCs w:val="22"/>
                <w:lang w:eastAsia="en-US"/>
              </w:rPr>
              <w:t>MECON</w:t>
            </w:r>
          </w:p>
          <w:p w:rsidRPr="00733B38" w:rsidR="00DF6F11" w:rsidP="00D22B64" w:rsidRDefault="00A57CF8" w14:paraId="1B34BE08" w14:textId="1BC98DB5">
            <w:pPr>
              <w:keepNext/>
              <w:keepLines/>
              <w:spacing w:line="276" w:lineRule="auto"/>
              <w:rPr>
                <w:rFonts w:asciiTheme="minorHAnsi" w:hAnsiTheme="minorHAnsi" w:cstheme="minorHAnsi"/>
                <w:bCs/>
                <w:sz w:val="22"/>
                <w:szCs w:val="22"/>
                <w:lang w:eastAsia="en-US"/>
              </w:rPr>
            </w:pPr>
            <w:proofErr w:type="spellStart"/>
            <w:r w:rsidRPr="00733B38">
              <w:rPr>
                <w:rFonts w:asciiTheme="minorHAnsi" w:hAnsiTheme="minorHAnsi" w:cstheme="minorHAnsi"/>
                <w:bCs/>
                <w:sz w:val="22"/>
                <w:szCs w:val="22"/>
                <w:lang w:eastAsia="en-US"/>
              </w:rPr>
              <w:t>Conf.dr.ing</w:t>
            </w:r>
            <w:proofErr w:type="spellEnd"/>
            <w:r w:rsidRPr="00733B38">
              <w:rPr>
                <w:rFonts w:asciiTheme="minorHAnsi" w:hAnsiTheme="minorHAnsi" w:cstheme="minorHAnsi"/>
                <w:bCs/>
                <w:sz w:val="22"/>
                <w:szCs w:val="22"/>
                <w:lang w:eastAsia="en-US"/>
              </w:rPr>
              <w:t>. A</w:t>
            </w:r>
            <w:r w:rsidR="00B20B10">
              <w:rPr>
                <w:rFonts w:asciiTheme="minorHAnsi" w:hAnsiTheme="minorHAnsi" w:cstheme="minorHAnsi"/>
                <w:bCs/>
                <w:sz w:val="22"/>
                <w:szCs w:val="22"/>
                <w:lang w:eastAsia="en-US"/>
              </w:rPr>
              <w:t>nca Gabriela POPA</w:t>
            </w:r>
          </w:p>
        </w:tc>
      </w:tr>
      <w:tr w:rsidRPr="00733B38" w:rsidR="00D22B64" w:rsidTr="30B99DD4" w14:paraId="546CA1AB" w14:textId="77777777">
        <w:trPr>
          <w:trHeight w:val="1373"/>
        </w:trPr>
        <w:tc>
          <w:tcPr>
            <w:tcW w:w="2942" w:type="pct"/>
          </w:tcPr>
          <w:p w:rsidRPr="00733B38"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Data aprobării în Consiliul Facultă</w:t>
            </w:r>
            <w:r w:rsidRPr="00733B38" w:rsidR="0012489D">
              <w:rPr>
                <w:rFonts w:asciiTheme="minorHAnsi" w:hAnsiTheme="minorHAnsi" w:cstheme="minorHAnsi"/>
                <w:sz w:val="22"/>
                <w:szCs w:val="22"/>
                <w:lang w:eastAsia="en-US"/>
              </w:rPr>
              <w:t>ț</w:t>
            </w:r>
            <w:r w:rsidRPr="00733B38">
              <w:rPr>
                <w:rFonts w:asciiTheme="minorHAnsi" w:hAnsiTheme="minorHAnsi" w:cstheme="minorHAnsi"/>
                <w:sz w:val="22"/>
                <w:szCs w:val="22"/>
                <w:lang w:eastAsia="en-US"/>
              </w:rPr>
              <w:t xml:space="preserve">ii </w:t>
            </w:r>
          </w:p>
          <w:p w:rsidRPr="00733B38"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21.01.2026</w:t>
            </w:r>
          </w:p>
        </w:tc>
        <w:tc>
          <w:tcPr>
            <w:tcW w:w="2058" w:type="pct"/>
          </w:tcPr>
          <w:p w:rsidRPr="00733B38"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Decan</w:t>
            </w:r>
            <w:r w:rsidRPr="00733B38" w:rsidR="006B6E47">
              <w:rPr>
                <w:rFonts w:asciiTheme="minorHAnsi" w:hAnsiTheme="minorHAnsi" w:cstheme="minorHAnsi"/>
                <w:sz w:val="22"/>
                <w:szCs w:val="22"/>
                <w:lang w:eastAsia="en-US"/>
              </w:rPr>
              <w:t xml:space="preserve">, </w:t>
            </w:r>
          </w:p>
          <w:p w:rsidRPr="00733B38" w:rsidR="00DF6F11" w:rsidP="228DE0DC" w:rsidRDefault="279F6BF9" w14:paraId="72B2E79F" w14:textId="0E8248A1">
            <w:pPr>
              <w:keepNext/>
              <w:keepLines/>
              <w:spacing w:line="276" w:lineRule="auto"/>
              <w:rPr>
                <w:rFonts w:asciiTheme="minorHAnsi" w:hAnsiTheme="minorHAnsi" w:cstheme="minorBidi"/>
                <w:sz w:val="22"/>
                <w:szCs w:val="22"/>
                <w:lang w:eastAsia="en-US"/>
              </w:rPr>
            </w:pPr>
            <w:proofErr w:type="spellStart"/>
            <w:r w:rsidRPr="00733B38">
              <w:rPr>
                <w:rFonts w:asciiTheme="minorHAnsi" w:hAnsiTheme="minorHAnsi" w:cstheme="minorBidi"/>
                <w:sz w:val="22"/>
                <w:szCs w:val="22"/>
                <w:lang w:eastAsia="en-US"/>
              </w:rPr>
              <w:t>Prof.dr.ing</w:t>
            </w:r>
            <w:proofErr w:type="spellEnd"/>
            <w:r w:rsidRPr="00733B38">
              <w:rPr>
                <w:rFonts w:asciiTheme="minorHAnsi" w:hAnsiTheme="minorHAnsi" w:cstheme="minorBidi"/>
                <w:sz w:val="22"/>
                <w:szCs w:val="22"/>
                <w:lang w:eastAsia="en-US"/>
              </w:rPr>
              <w:t>. Daniela Lucia</w:t>
            </w:r>
            <w:r w:rsidRPr="00733B38" w:rsidR="053A08CE">
              <w:rPr>
                <w:rFonts w:asciiTheme="minorHAnsi" w:hAnsiTheme="minorHAnsi" w:cstheme="minorBidi"/>
                <w:sz w:val="22"/>
                <w:szCs w:val="22"/>
                <w:lang w:eastAsia="en-US"/>
              </w:rPr>
              <w:t xml:space="preserve"> MANEA</w:t>
            </w:r>
          </w:p>
        </w:tc>
      </w:tr>
    </w:tbl>
    <w:p w:rsidRPr="00733B38" w:rsidR="00B20B10" w:rsidP="00B20B10" w:rsidRDefault="00B20B10" w14:paraId="3E8C242C" w14:textId="718C5CD5">
      <w:pPr>
        <w:spacing w:line="276" w:lineRule="auto"/>
        <w:rPr>
          <w:rFonts w:asciiTheme="minorHAnsi" w:hAnsiTheme="minorHAnsi" w:cstheme="minorBidi"/>
          <w:i/>
          <w:iCs/>
          <w:sz w:val="22"/>
          <w:szCs w:val="22"/>
        </w:rPr>
      </w:pPr>
    </w:p>
    <w:sectPr w:rsidRPr="00733B38" w:rsidR="00B20B10"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312D" w:rsidP="00D92A9E" w:rsidRDefault="0062312D" w14:paraId="1B524275" w14:textId="77777777">
      <w:r>
        <w:separator/>
      </w:r>
    </w:p>
  </w:endnote>
  <w:endnote w:type="continuationSeparator" w:id="0">
    <w:p w:rsidR="0062312D" w:rsidP="00D92A9E" w:rsidRDefault="0062312D" w14:paraId="607BB61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312D" w:rsidP="00D92A9E" w:rsidRDefault="0062312D" w14:paraId="41C135D6" w14:textId="77777777">
      <w:r>
        <w:separator/>
      </w:r>
    </w:p>
  </w:footnote>
  <w:footnote w:type="continuationSeparator" w:id="0">
    <w:p w:rsidR="0062312D" w:rsidP="00D92A9E" w:rsidRDefault="0062312D" w14:paraId="7280E07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A73"/>
    <w:multiLevelType w:val="hybridMultilevel"/>
    <w:tmpl w:val="72C44A14"/>
    <w:lvl w:ilvl="0" w:tplc="0409000F">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A32BD"/>
    <w:multiLevelType w:val="hybridMultilevel"/>
    <w:tmpl w:val="4EAEDDD0"/>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0464F48"/>
    <w:multiLevelType w:val="hybridMultilevel"/>
    <w:tmpl w:val="9AC63F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4785A80"/>
    <w:multiLevelType w:val="hybridMultilevel"/>
    <w:tmpl w:val="64CC77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5578FE"/>
    <w:multiLevelType w:val="hybridMultilevel"/>
    <w:tmpl w:val="DB18CF24"/>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1"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2A0E198D"/>
    <w:multiLevelType w:val="hybridMultilevel"/>
    <w:tmpl w:val="DA9654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86E0347"/>
    <w:multiLevelType w:val="hybridMultilevel"/>
    <w:tmpl w:val="BC18869A"/>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9"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E4062D6"/>
    <w:multiLevelType w:val="hybridMultilevel"/>
    <w:tmpl w:val="D1F2CD94"/>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1" w15:restartNumberingAfterBreak="0">
    <w:nsid w:val="40193492"/>
    <w:multiLevelType w:val="hybridMultilevel"/>
    <w:tmpl w:val="53CE6210"/>
    <w:lvl w:ilvl="0" w:tplc="15862172">
      <w:start w:val="26"/>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2"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483276A0"/>
    <w:multiLevelType w:val="hybridMultilevel"/>
    <w:tmpl w:val="6E6476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0C02846"/>
    <w:multiLevelType w:val="hybridMultilevel"/>
    <w:tmpl w:val="65B8C104"/>
    <w:lvl w:ilvl="0" w:tplc="04090001">
      <w:start w:val="1"/>
      <w:numFmt w:val="bullet"/>
      <w:lvlText w:val=""/>
      <w:lvlJc w:val="left"/>
      <w:pPr>
        <w:ind w:left="762" w:hanging="360"/>
      </w:pPr>
      <w:rPr>
        <w:rFonts w:hint="default" w:ascii="Symbol" w:hAnsi="Symbol"/>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9"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5C64284E"/>
    <w:multiLevelType w:val="hybridMultilevel"/>
    <w:tmpl w:val="D968F6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5D803E0C"/>
    <w:multiLevelType w:val="hybridMultilevel"/>
    <w:tmpl w:val="96F835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8"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1"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2" w15:restartNumberingAfterBreak="0">
    <w:nsid w:val="75B169FD"/>
    <w:multiLevelType w:val="hybridMultilevel"/>
    <w:tmpl w:val="C4A0A1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5"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6"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7"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7"/>
  </w:num>
  <w:num w:numId="3" w16cid:durableId="1090467745">
    <w:abstractNumId w:val="25"/>
  </w:num>
  <w:num w:numId="4" w16cid:durableId="539099902">
    <w:abstractNumId w:val="43"/>
  </w:num>
  <w:num w:numId="5" w16cid:durableId="2073456396">
    <w:abstractNumId w:val="47"/>
  </w:num>
  <w:num w:numId="6" w16cid:durableId="763458959">
    <w:abstractNumId w:val="33"/>
  </w:num>
  <w:num w:numId="7" w16cid:durableId="2104180651">
    <w:abstractNumId w:val="7"/>
  </w:num>
  <w:num w:numId="8" w16cid:durableId="1766874552">
    <w:abstractNumId w:val="0"/>
  </w:num>
  <w:num w:numId="9" w16cid:durableId="96340833">
    <w:abstractNumId w:val="41"/>
  </w:num>
  <w:num w:numId="10" w16cid:durableId="1566986356">
    <w:abstractNumId w:val="4"/>
  </w:num>
  <w:num w:numId="11" w16cid:durableId="1391608924">
    <w:abstractNumId w:val="8"/>
  </w:num>
  <w:num w:numId="12" w16cid:durableId="357706381">
    <w:abstractNumId w:val="38"/>
  </w:num>
  <w:num w:numId="13" w16cid:durableId="150217889">
    <w:abstractNumId w:val="24"/>
  </w:num>
  <w:num w:numId="14" w16cid:durableId="175274415">
    <w:abstractNumId w:val="11"/>
  </w:num>
  <w:num w:numId="15" w16cid:durableId="408307778">
    <w:abstractNumId w:val="37"/>
  </w:num>
  <w:num w:numId="16" w16cid:durableId="1070889673">
    <w:abstractNumId w:val="19"/>
  </w:num>
  <w:num w:numId="17" w16cid:durableId="1773747448">
    <w:abstractNumId w:val="27"/>
  </w:num>
  <w:num w:numId="18" w16cid:durableId="1525286311">
    <w:abstractNumId w:val="16"/>
  </w:num>
  <w:num w:numId="19" w16cid:durableId="551692171">
    <w:abstractNumId w:val="32"/>
  </w:num>
  <w:num w:numId="20" w16cid:durableId="200482493">
    <w:abstractNumId w:val="46"/>
  </w:num>
  <w:num w:numId="21" w16cid:durableId="990598236">
    <w:abstractNumId w:val="35"/>
  </w:num>
  <w:num w:numId="22" w16cid:durableId="892930405">
    <w:abstractNumId w:val="14"/>
  </w:num>
  <w:num w:numId="23" w16cid:durableId="323776493">
    <w:abstractNumId w:val="40"/>
  </w:num>
  <w:num w:numId="24" w16cid:durableId="343019554">
    <w:abstractNumId w:val="45"/>
  </w:num>
  <w:num w:numId="25" w16cid:durableId="1892881135">
    <w:abstractNumId w:val="31"/>
  </w:num>
  <w:num w:numId="26" w16cid:durableId="2051682469">
    <w:abstractNumId w:val="30"/>
  </w:num>
  <w:num w:numId="27" w16cid:durableId="156724391">
    <w:abstractNumId w:val="29"/>
  </w:num>
  <w:num w:numId="28" w16cid:durableId="1413892914">
    <w:abstractNumId w:val="22"/>
  </w:num>
  <w:num w:numId="29" w16cid:durableId="167213434">
    <w:abstractNumId w:val="1"/>
  </w:num>
  <w:num w:numId="30" w16cid:durableId="703140901">
    <w:abstractNumId w:val="44"/>
  </w:num>
  <w:num w:numId="31" w16cid:durableId="281310006">
    <w:abstractNumId w:val="23"/>
  </w:num>
  <w:num w:numId="32" w16cid:durableId="1243099554">
    <w:abstractNumId w:val="15"/>
  </w:num>
  <w:num w:numId="33" w16cid:durableId="345139664">
    <w:abstractNumId w:val="13"/>
  </w:num>
  <w:num w:numId="34" w16cid:durableId="1307859647">
    <w:abstractNumId w:val="39"/>
  </w:num>
  <w:num w:numId="35" w16cid:durableId="1393459119">
    <w:abstractNumId w:val="6"/>
  </w:num>
  <w:num w:numId="36" w16cid:durableId="1482230691">
    <w:abstractNumId w:val="20"/>
  </w:num>
  <w:num w:numId="37" w16cid:durableId="2039697351">
    <w:abstractNumId w:val="18"/>
  </w:num>
  <w:num w:numId="38" w16cid:durableId="398748474">
    <w:abstractNumId w:val="28"/>
  </w:num>
  <w:num w:numId="39" w16cid:durableId="706295265">
    <w:abstractNumId w:val="10"/>
  </w:num>
  <w:num w:numId="40" w16cid:durableId="105394786">
    <w:abstractNumId w:val="21"/>
  </w:num>
  <w:num w:numId="41" w16cid:durableId="248930994">
    <w:abstractNumId w:val="5"/>
  </w:num>
  <w:num w:numId="42" w16cid:durableId="949703727">
    <w:abstractNumId w:val="36"/>
  </w:num>
  <w:num w:numId="43" w16cid:durableId="864825412">
    <w:abstractNumId w:val="34"/>
  </w:num>
  <w:num w:numId="44" w16cid:durableId="1618757497">
    <w:abstractNumId w:val="9"/>
  </w:num>
  <w:num w:numId="45" w16cid:durableId="1255937370">
    <w:abstractNumId w:val="26"/>
  </w:num>
  <w:num w:numId="46" w16cid:durableId="1703706481">
    <w:abstractNumId w:val="42"/>
  </w:num>
  <w:num w:numId="47" w16cid:durableId="638611097">
    <w:abstractNumId w:val="12"/>
  </w:num>
  <w:num w:numId="48" w16cid:durableId="165225160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43BE"/>
    <w:rsid w:val="00030BDA"/>
    <w:rsid w:val="000360B5"/>
    <w:rsid w:val="00037AE8"/>
    <w:rsid w:val="000400E9"/>
    <w:rsid w:val="00044A0A"/>
    <w:rsid w:val="0004558B"/>
    <w:rsid w:val="00053C0E"/>
    <w:rsid w:val="00054363"/>
    <w:rsid w:val="000549BA"/>
    <w:rsid w:val="00056807"/>
    <w:rsid w:val="00056D36"/>
    <w:rsid w:val="00063176"/>
    <w:rsid w:val="00072C7C"/>
    <w:rsid w:val="000750C7"/>
    <w:rsid w:val="00095515"/>
    <w:rsid w:val="00096695"/>
    <w:rsid w:val="000A3099"/>
    <w:rsid w:val="000A41E9"/>
    <w:rsid w:val="000C415A"/>
    <w:rsid w:val="000C5979"/>
    <w:rsid w:val="000C646E"/>
    <w:rsid w:val="000D703F"/>
    <w:rsid w:val="000E1E03"/>
    <w:rsid w:val="000E55D2"/>
    <w:rsid w:val="000E6815"/>
    <w:rsid w:val="000E6B2C"/>
    <w:rsid w:val="000E79EE"/>
    <w:rsid w:val="00107C51"/>
    <w:rsid w:val="00110029"/>
    <w:rsid w:val="00120E7A"/>
    <w:rsid w:val="0012489D"/>
    <w:rsid w:val="00125CC5"/>
    <w:rsid w:val="00135197"/>
    <w:rsid w:val="0013548A"/>
    <w:rsid w:val="00140BB2"/>
    <w:rsid w:val="001453F8"/>
    <w:rsid w:val="00150705"/>
    <w:rsid w:val="00150A51"/>
    <w:rsid w:val="00164D02"/>
    <w:rsid w:val="00185811"/>
    <w:rsid w:val="00185DC9"/>
    <w:rsid w:val="001909DA"/>
    <w:rsid w:val="001A194A"/>
    <w:rsid w:val="001A4A97"/>
    <w:rsid w:val="001C6B37"/>
    <w:rsid w:val="001E2444"/>
    <w:rsid w:val="001E57E5"/>
    <w:rsid w:val="001E5DFF"/>
    <w:rsid w:val="001E726F"/>
    <w:rsid w:val="001E7E58"/>
    <w:rsid w:val="001F5008"/>
    <w:rsid w:val="001F6B54"/>
    <w:rsid w:val="00200FAD"/>
    <w:rsid w:val="00211B0E"/>
    <w:rsid w:val="002151F9"/>
    <w:rsid w:val="00215372"/>
    <w:rsid w:val="00233DFF"/>
    <w:rsid w:val="00242A4D"/>
    <w:rsid w:val="002456C4"/>
    <w:rsid w:val="002456CC"/>
    <w:rsid w:val="00246D10"/>
    <w:rsid w:val="00247779"/>
    <w:rsid w:val="00272694"/>
    <w:rsid w:val="00272829"/>
    <w:rsid w:val="00283482"/>
    <w:rsid w:val="002B2076"/>
    <w:rsid w:val="002D175F"/>
    <w:rsid w:val="002D2607"/>
    <w:rsid w:val="002D2D1C"/>
    <w:rsid w:val="002D47FC"/>
    <w:rsid w:val="002D6D3A"/>
    <w:rsid w:val="002F1E20"/>
    <w:rsid w:val="002F246A"/>
    <w:rsid w:val="002F3825"/>
    <w:rsid w:val="002F6ED1"/>
    <w:rsid w:val="003030FC"/>
    <w:rsid w:val="00312A32"/>
    <w:rsid w:val="00315834"/>
    <w:rsid w:val="00315B16"/>
    <w:rsid w:val="003253E3"/>
    <w:rsid w:val="00330068"/>
    <w:rsid w:val="00332E84"/>
    <w:rsid w:val="003463C5"/>
    <w:rsid w:val="00350644"/>
    <w:rsid w:val="0036399C"/>
    <w:rsid w:val="00363DA3"/>
    <w:rsid w:val="00366131"/>
    <w:rsid w:val="00374325"/>
    <w:rsid w:val="003773FF"/>
    <w:rsid w:val="0038272A"/>
    <w:rsid w:val="00395924"/>
    <w:rsid w:val="003B1663"/>
    <w:rsid w:val="003B3BDF"/>
    <w:rsid w:val="003B5E4E"/>
    <w:rsid w:val="003C3715"/>
    <w:rsid w:val="003C6569"/>
    <w:rsid w:val="003C6639"/>
    <w:rsid w:val="003E5614"/>
    <w:rsid w:val="0040327E"/>
    <w:rsid w:val="004070E3"/>
    <w:rsid w:val="00421205"/>
    <w:rsid w:val="00431DD6"/>
    <w:rsid w:val="00441D4B"/>
    <w:rsid w:val="00454450"/>
    <w:rsid w:val="00464477"/>
    <w:rsid w:val="00464B0C"/>
    <w:rsid w:val="00465B9C"/>
    <w:rsid w:val="00467486"/>
    <w:rsid w:val="004714D8"/>
    <w:rsid w:val="00472C30"/>
    <w:rsid w:val="004748D1"/>
    <w:rsid w:val="00480008"/>
    <w:rsid w:val="00482A7E"/>
    <w:rsid w:val="00485608"/>
    <w:rsid w:val="00494B32"/>
    <w:rsid w:val="004964A5"/>
    <w:rsid w:val="004B0B7F"/>
    <w:rsid w:val="004B619B"/>
    <w:rsid w:val="004B6770"/>
    <w:rsid w:val="004D433B"/>
    <w:rsid w:val="004F4E2A"/>
    <w:rsid w:val="005022A3"/>
    <w:rsid w:val="005032A0"/>
    <w:rsid w:val="005059A8"/>
    <w:rsid w:val="005072F7"/>
    <w:rsid w:val="005116A9"/>
    <w:rsid w:val="00511DB2"/>
    <w:rsid w:val="00517118"/>
    <w:rsid w:val="00521E4C"/>
    <w:rsid w:val="005227B7"/>
    <w:rsid w:val="0052398A"/>
    <w:rsid w:val="00532018"/>
    <w:rsid w:val="00542BC3"/>
    <w:rsid w:val="00546AEF"/>
    <w:rsid w:val="00551B6B"/>
    <w:rsid w:val="00556F58"/>
    <w:rsid w:val="0057148E"/>
    <w:rsid w:val="005779CB"/>
    <w:rsid w:val="00580C2E"/>
    <w:rsid w:val="005822D1"/>
    <w:rsid w:val="0058257B"/>
    <w:rsid w:val="0058330D"/>
    <w:rsid w:val="00590E10"/>
    <w:rsid w:val="00590F93"/>
    <w:rsid w:val="00593683"/>
    <w:rsid w:val="005A1BCC"/>
    <w:rsid w:val="005A3850"/>
    <w:rsid w:val="005A3C23"/>
    <w:rsid w:val="005C241E"/>
    <w:rsid w:val="005D0BF1"/>
    <w:rsid w:val="005D7956"/>
    <w:rsid w:val="005E1B5B"/>
    <w:rsid w:val="005E4501"/>
    <w:rsid w:val="005E4C72"/>
    <w:rsid w:val="005F0C5A"/>
    <w:rsid w:val="005F1429"/>
    <w:rsid w:val="005F705F"/>
    <w:rsid w:val="00603BB3"/>
    <w:rsid w:val="00604A3C"/>
    <w:rsid w:val="00615B27"/>
    <w:rsid w:val="006200A9"/>
    <w:rsid w:val="0062312D"/>
    <w:rsid w:val="00633227"/>
    <w:rsid w:val="0063346E"/>
    <w:rsid w:val="00633C91"/>
    <w:rsid w:val="0063522D"/>
    <w:rsid w:val="00641525"/>
    <w:rsid w:val="0064668E"/>
    <w:rsid w:val="00682FF8"/>
    <w:rsid w:val="006848E4"/>
    <w:rsid w:val="0069167B"/>
    <w:rsid w:val="0069776E"/>
    <w:rsid w:val="006A68F4"/>
    <w:rsid w:val="006B3696"/>
    <w:rsid w:val="006B4B39"/>
    <w:rsid w:val="006B6E47"/>
    <w:rsid w:val="006C2687"/>
    <w:rsid w:val="006C480E"/>
    <w:rsid w:val="006D3668"/>
    <w:rsid w:val="006D39AB"/>
    <w:rsid w:val="006D4686"/>
    <w:rsid w:val="006D6452"/>
    <w:rsid w:val="006E2856"/>
    <w:rsid w:val="006E3206"/>
    <w:rsid w:val="006E38E8"/>
    <w:rsid w:val="006E7994"/>
    <w:rsid w:val="006F2A14"/>
    <w:rsid w:val="006F40AB"/>
    <w:rsid w:val="0070413A"/>
    <w:rsid w:val="00704D64"/>
    <w:rsid w:val="00712079"/>
    <w:rsid w:val="0072194E"/>
    <w:rsid w:val="00723531"/>
    <w:rsid w:val="00731F42"/>
    <w:rsid w:val="00732553"/>
    <w:rsid w:val="00733B38"/>
    <w:rsid w:val="00741B87"/>
    <w:rsid w:val="00750A7A"/>
    <w:rsid w:val="00755D78"/>
    <w:rsid w:val="00762B44"/>
    <w:rsid w:val="007742D3"/>
    <w:rsid w:val="00775829"/>
    <w:rsid w:val="00776061"/>
    <w:rsid w:val="0077735B"/>
    <w:rsid w:val="007821F8"/>
    <w:rsid w:val="00793891"/>
    <w:rsid w:val="00796471"/>
    <w:rsid w:val="007A1AA8"/>
    <w:rsid w:val="007A1C86"/>
    <w:rsid w:val="007A42D2"/>
    <w:rsid w:val="007A4A04"/>
    <w:rsid w:val="007B4107"/>
    <w:rsid w:val="007B500D"/>
    <w:rsid w:val="007D48E9"/>
    <w:rsid w:val="007F5535"/>
    <w:rsid w:val="007F6D0E"/>
    <w:rsid w:val="00805D7D"/>
    <w:rsid w:val="00813F84"/>
    <w:rsid w:val="00816683"/>
    <w:rsid w:val="008376D2"/>
    <w:rsid w:val="0084213E"/>
    <w:rsid w:val="00851507"/>
    <w:rsid w:val="00852C11"/>
    <w:rsid w:val="008615BF"/>
    <w:rsid w:val="008617C0"/>
    <w:rsid w:val="00870EFF"/>
    <w:rsid w:val="008730AD"/>
    <w:rsid w:val="008776CA"/>
    <w:rsid w:val="00886119"/>
    <w:rsid w:val="0088732A"/>
    <w:rsid w:val="00892F82"/>
    <w:rsid w:val="0089399B"/>
    <w:rsid w:val="00893AFA"/>
    <w:rsid w:val="008A48A1"/>
    <w:rsid w:val="008B06DE"/>
    <w:rsid w:val="008C0A96"/>
    <w:rsid w:val="008C41C8"/>
    <w:rsid w:val="008D1426"/>
    <w:rsid w:val="008E0329"/>
    <w:rsid w:val="008E6F96"/>
    <w:rsid w:val="008E7CEE"/>
    <w:rsid w:val="008F5A06"/>
    <w:rsid w:val="009007D6"/>
    <w:rsid w:val="00901D74"/>
    <w:rsid w:val="00901D9A"/>
    <w:rsid w:val="009079F9"/>
    <w:rsid w:val="00912366"/>
    <w:rsid w:val="009250FB"/>
    <w:rsid w:val="00926522"/>
    <w:rsid w:val="00933E64"/>
    <w:rsid w:val="00934238"/>
    <w:rsid w:val="00934989"/>
    <w:rsid w:val="00936E1D"/>
    <w:rsid w:val="009427C9"/>
    <w:rsid w:val="009550AB"/>
    <w:rsid w:val="00970760"/>
    <w:rsid w:val="00970ADB"/>
    <w:rsid w:val="00972195"/>
    <w:rsid w:val="00973CD2"/>
    <w:rsid w:val="00973DB3"/>
    <w:rsid w:val="00973ED4"/>
    <w:rsid w:val="00980CDD"/>
    <w:rsid w:val="009939CA"/>
    <w:rsid w:val="009A584C"/>
    <w:rsid w:val="009B41A1"/>
    <w:rsid w:val="009B7F53"/>
    <w:rsid w:val="009D5502"/>
    <w:rsid w:val="009E0244"/>
    <w:rsid w:val="009E4ED5"/>
    <w:rsid w:val="00A02FFB"/>
    <w:rsid w:val="00A03D9F"/>
    <w:rsid w:val="00A11419"/>
    <w:rsid w:val="00A130C0"/>
    <w:rsid w:val="00A3088B"/>
    <w:rsid w:val="00A34CAC"/>
    <w:rsid w:val="00A34D97"/>
    <w:rsid w:val="00A4293D"/>
    <w:rsid w:val="00A51324"/>
    <w:rsid w:val="00A530B9"/>
    <w:rsid w:val="00A55667"/>
    <w:rsid w:val="00A57CF8"/>
    <w:rsid w:val="00A6714C"/>
    <w:rsid w:val="00A720E4"/>
    <w:rsid w:val="00A74FB2"/>
    <w:rsid w:val="00A90350"/>
    <w:rsid w:val="00AA0149"/>
    <w:rsid w:val="00AA2B29"/>
    <w:rsid w:val="00AA3253"/>
    <w:rsid w:val="00AB42B3"/>
    <w:rsid w:val="00AD353F"/>
    <w:rsid w:val="00AD7B40"/>
    <w:rsid w:val="00AE7EF7"/>
    <w:rsid w:val="00AF2A38"/>
    <w:rsid w:val="00AF51D7"/>
    <w:rsid w:val="00AF53D3"/>
    <w:rsid w:val="00AF5E2A"/>
    <w:rsid w:val="00AF6A03"/>
    <w:rsid w:val="00B00F3E"/>
    <w:rsid w:val="00B11E93"/>
    <w:rsid w:val="00B14442"/>
    <w:rsid w:val="00B206DD"/>
    <w:rsid w:val="00B20B10"/>
    <w:rsid w:val="00B2520F"/>
    <w:rsid w:val="00B25C53"/>
    <w:rsid w:val="00B26ADF"/>
    <w:rsid w:val="00B31AA5"/>
    <w:rsid w:val="00B322CE"/>
    <w:rsid w:val="00B443BA"/>
    <w:rsid w:val="00B51728"/>
    <w:rsid w:val="00B5296A"/>
    <w:rsid w:val="00B53789"/>
    <w:rsid w:val="00B56853"/>
    <w:rsid w:val="00B60DA1"/>
    <w:rsid w:val="00B6580C"/>
    <w:rsid w:val="00B66411"/>
    <w:rsid w:val="00B67537"/>
    <w:rsid w:val="00B72293"/>
    <w:rsid w:val="00B7771C"/>
    <w:rsid w:val="00B84C76"/>
    <w:rsid w:val="00B934F4"/>
    <w:rsid w:val="00BA3043"/>
    <w:rsid w:val="00BA37CE"/>
    <w:rsid w:val="00BA4D4A"/>
    <w:rsid w:val="00BA6A1F"/>
    <w:rsid w:val="00BB0DC5"/>
    <w:rsid w:val="00BB331A"/>
    <w:rsid w:val="00BB6BE8"/>
    <w:rsid w:val="00BC6B48"/>
    <w:rsid w:val="00BC6C32"/>
    <w:rsid w:val="00BD1AB1"/>
    <w:rsid w:val="00BD5CDF"/>
    <w:rsid w:val="00BE4631"/>
    <w:rsid w:val="00BF1AC5"/>
    <w:rsid w:val="00BF38E4"/>
    <w:rsid w:val="00BF4ACC"/>
    <w:rsid w:val="00C00254"/>
    <w:rsid w:val="00C00901"/>
    <w:rsid w:val="00C17C05"/>
    <w:rsid w:val="00C23692"/>
    <w:rsid w:val="00C24C98"/>
    <w:rsid w:val="00C26E23"/>
    <w:rsid w:val="00C32F65"/>
    <w:rsid w:val="00C347F1"/>
    <w:rsid w:val="00C36397"/>
    <w:rsid w:val="00C41866"/>
    <w:rsid w:val="00C46A3C"/>
    <w:rsid w:val="00C521E2"/>
    <w:rsid w:val="00C616DD"/>
    <w:rsid w:val="00C61F57"/>
    <w:rsid w:val="00C66898"/>
    <w:rsid w:val="00C7672A"/>
    <w:rsid w:val="00C807A2"/>
    <w:rsid w:val="00C820CD"/>
    <w:rsid w:val="00C834FB"/>
    <w:rsid w:val="00C83D19"/>
    <w:rsid w:val="00C95E28"/>
    <w:rsid w:val="00CA044E"/>
    <w:rsid w:val="00CA49DB"/>
    <w:rsid w:val="00CC345A"/>
    <w:rsid w:val="00CD1BEF"/>
    <w:rsid w:val="00CD42B8"/>
    <w:rsid w:val="00CD5EC3"/>
    <w:rsid w:val="00CE0774"/>
    <w:rsid w:val="00CE6FCA"/>
    <w:rsid w:val="00CE77AC"/>
    <w:rsid w:val="00CF7B75"/>
    <w:rsid w:val="00D103E0"/>
    <w:rsid w:val="00D126B8"/>
    <w:rsid w:val="00D20459"/>
    <w:rsid w:val="00D22B64"/>
    <w:rsid w:val="00D22FE9"/>
    <w:rsid w:val="00D2529E"/>
    <w:rsid w:val="00D27F59"/>
    <w:rsid w:val="00D34E98"/>
    <w:rsid w:val="00D36B42"/>
    <w:rsid w:val="00D44A2B"/>
    <w:rsid w:val="00D46C15"/>
    <w:rsid w:val="00D5415D"/>
    <w:rsid w:val="00D61027"/>
    <w:rsid w:val="00D639B4"/>
    <w:rsid w:val="00D63FE4"/>
    <w:rsid w:val="00D832FA"/>
    <w:rsid w:val="00D83E70"/>
    <w:rsid w:val="00D90C12"/>
    <w:rsid w:val="00D92A9E"/>
    <w:rsid w:val="00D94732"/>
    <w:rsid w:val="00DA5083"/>
    <w:rsid w:val="00DB156E"/>
    <w:rsid w:val="00DB30DD"/>
    <w:rsid w:val="00DC577C"/>
    <w:rsid w:val="00DC6A2E"/>
    <w:rsid w:val="00DD4E0D"/>
    <w:rsid w:val="00DD4F1B"/>
    <w:rsid w:val="00DE38F8"/>
    <w:rsid w:val="00DE575D"/>
    <w:rsid w:val="00DF066A"/>
    <w:rsid w:val="00DF2098"/>
    <w:rsid w:val="00DF520A"/>
    <w:rsid w:val="00DF6F11"/>
    <w:rsid w:val="00E21349"/>
    <w:rsid w:val="00E232A8"/>
    <w:rsid w:val="00E25150"/>
    <w:rsid w:val="00E302E5"/>
    <w:rsid w:val="00E32970"/>
    <w:rsid w:val="00E357B3"/>
    <w:rsid w:val="00E50E8C"/>
    <w:rsid w:val="00E61841"/>
    <w:rsid w:val="00E7567A"/>
    <w:rsid w:val="00E856B8"/>
    <w:rsid w:val="00EB596A"/>
    <w:rsid w:val="00EC0A91"/>
    <w:rsid w:val="00ED1C16"/>
    <w:rsid w:val="00ED359F"/>
    <w:rsid w:val="00ED426C"/>
    <w:rsid w:val="00ED57BD"/>
    <w:rsid w:val="00ED77D9"/>
    <w:rsid w:val="00EE0BA5"/>
    <w:rsid w:val="00EE62B5"/>
    <w:rsid w:val="00EF029F"/>
    <w:rsid w:val="00F0050D"/>
    <w:rsid w:val="00F03771"/>
    <w:rsid w:val="00F03BAA"/>
    <w:rsid w:val="00F145DE"/>
    <w:rsid w:val="00F2010D"/>
    <w:rsid w:val="00F26C1D"/>
    <w:rsid w:val="00F35E81"/>
    <w:rsid w:val="00F42A8E"/>
    <w:rsid w:val="00F43D2A"/>
    <w:rsid w:val="00F52CE0"/>
    <w:rsid w:val="00F54927"/>
    <w:rsid w:val="00F56730"/>
    <w:rsid w:val="00F569FD"/>
    <w:rsid w:val="00F57E56"/>
    <w:rsid w:val="00F60062"/>
    <w:rsid w:val="00F6383D"/>
    <w:rsid w:val="00F66497"/>
    <w:rsid w:val="00F7111C"/>
    <w:rsid w:val="00F71BA4"/>
    <w:rsid w:val="00F73A9B"/>
    <w:rsid w:val="00F85DD8"/>
    <w:rsid w:val="00F9009A"/>
    <w:rsid w:val="00F93958"/>
    <w:rsid w:val="00FA0425"/>
    <w:rsid w:val="00FA36CD"/>
    <w:rsid w:val="00FB14F2"/>
    <w:rsid w:val="00FB173F"/>
    <w:rsid w:val="00FD4B37"/>
    <w:rsid w:val="00FE1FF8"/>
    <w:rsid w:val="0294D7C3"/>
    <w:rsid w:val="04E07C9D"/>
    <w:rsid w:val="053A08CE"/>
    <w:rsid w:val="0572791E"/>
    <w:rsid w:val="070B8AAF"/>
    <w:rsid w:val="0835E74B"/>
    <w:rsid w:val="08D36F55"/>
    <w:rsid w:val="09376499"/>
    <w:rsid w:val="0AA6FF5A"/>
    <w:rsid w:val="0B3470F5"/>
    <w:rsid w:val="0E04819B"/>
    <w:rsid w:val="0E95050A"/>
    <w:rsid w:val="0F0F50D8"/>
    <w:rsid w:val="11F7ED48"/>
    <w:rsid w:val="1395595A"/>
    <w:rsid w:val="19B6FCD0"/>
    <w:rsid w:val="1D5DCC4D"/>
    <w:rsid w:val="200016A7"/>
    <w:rsid w:val="209F5E26"/>
    <w:rsid w:val="20DBB8C9"/>
    <w:rsid w:val="21A23B7A"/>
    <w:rsid w:val="222BE783"/>
    <w:rsid w:val="228DE0DC"/>
    <w:rsid w:val="22C50B95"/>
    <w:rsid w:val="2442382C"/>
    <w:rsid w:val="266711D1"/>
    <w:rsid w:val="27245877"/>
    <w:rsid w:val="279F6BF9"/>
    <w:rsid w:val="2944AD2D"/>
    <w:rsid w:val="29E486BF"/>
    <w:rsid w:val="2D7F2D77"/>
    <w:rsid w:val="2DE316A6"/>
    <w:rsid w:val="2DECBBF3"/>
    <w:rsid w:val="309AAFE3"/>
    <w:rsid w:val="30B99DD4"/>
    <w:rsid w:val="35C2D604"/>
    <w:rsid w:val="37C8169F"/>
    <w:rsid w:val="3A176CC1"/>
    <w:rsid w:val="3B079623"/>
    <w:rsid w:val="3B1BC2EA"/>
    <w:rsid w:val="3B1F795B"/>
    <w:rsid w:val="3B5FD200"/>
    <w:rsid w:val="3BCF4DC9"/>
    <w:rsid w:val="3CB137BE"/>
    <w:rsid w:val="3DDE5498"/>
    <w:rsid w:val="3FC26298"/>
    <w:rsid w:val="400DCB71"/>
    <w:rsid w:val="405BCE00"/>
    <w:rsid w:val="40B8F9FB"/>
    <w:rsid w:val="4132A43C"/>
    <w:rsid w:val="41A22675"/>
    <w:rsid w:val="4578F006"/>
    <w:rsid w:val="4594139C"/>
    <w:rsid w:val="45A8640A"/>
    <w:rsid w:val="461AED12"/>
    <w:rsid w:val="46218F9E"/>
    <w:rsid w:val="47CCF786"/>
    <w:rsid w:val="47D91A56"/>
    <w:rsid w:val="47FAB258"/>
    <w:rsid w:val="488A15BC"/>
    <w:rsid w:val="489CDA70"/>
    <w:rsid w:val="4D240844"/>
    <w:rsid w:val="4F0A449C"/>
    <w:rsid w:val="51B6697C"/>
    <w:rsid w:val="55A9478E"/>
    <w:rsid w:val="5708F5D8"/>
    <w:rsid w:val="580BA256"/>
    <w:rsid w:val="5920AAC5"/>
    <w:rsid w:val="5A572F4F"/>
    <w:rsid w:val="5D1F4ABD"/>
    <w:rsid w:val="5F72D6A7"/>
    <w:rsid w:val="61951064"/>
    <w:rsid w:val="6235B631"/>
    <w:rsid w:val="6244D8F8"/>
    <w:rsid w:val="62A17AF9"/>
    <w:rsid w:val="659F2D6F"/>
    <w:rsid w:val="6640C56A"/>
    <w:rsid w:val="6C9BE653"/>
    <w:rsid w:val="6D3E7E25"/>
    <w:rsid w:val="6DA0B3D5"/>
    <w:rsid w:val="6E91958F"/>
    <w:rsid w:val="705595CA"/>
    <w:rsid w:val="75C4B5A5"/>
    <w:rsid w:val="7798B1E6"/>
    <w:rsid w:val="79582B44"/>
    <w:rsid w:val="79C94836"/>
    <w:rsid w:val="79D92485"/>
    <w:rsid w:val="7AB9491B"/>
    <w:rsid w:val="7B0B18A6"/>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table" w:styleId="Tabelgril">
    <w:name w:val="Table Grid"/>
    <w:basedOn w:val="Tabel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styleId="TableGrid1" w:customStyle="1">
    <w:name w:val="Table Grid1"/>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hAnsi="Calibri" w:eastAsia="Calibri"/>
      <w:sz w:val="20"/>
      <w:szCs w:val="20"/>
      <w:lang w:eastAsia="en-US"/>
    </w:rPr>
  </w:style>
  <w:style w:type="character" w:styleId="TextnotdesubsolCaracter" w:customStyle="1">
    <w:name w:val="Text notă de subsol Caracter"/>
    <w:basedOn w:val="Fontdeparagrafimplicit"/>
    <w:link w:val="Textnotdesubsol"/>
    <w:uiPriority w:val="99"/>
    <w:semiHidden/>
    <w:rsid w:val="00D92A9E"/>
    <w:rPr>
      <w:rFonts w:ascii="Calibri" w:hAnsi="Calibri" w:eastAsia="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styleId="TextcomentariuCaracter" w:customStyle="1">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styleId="AntetCaracter" w:customStyle="1">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styleId="SubsolCaracter" w:customStyle="1">
    <w:name w:val="Subsol Caracter"/>
    <w:basedOn w:val="Fontdeparagrafimplicit"/>
    <w:link w:val="Subsol"/>
    <w:uiPriority w:val="99"/>
    <w:rsid w:val="007A1C86"/>
    <w:rPr>
      <w:sz w:val="24"/>
      <w:szCs w:val="24"/>
      <w:lang w:val="ro-RO" w:eastAsia="zh-CN"/>
    </w:rPr>
  </w:style>
  <w:style w:type="paragraph" w:styleId="NormalWeb">
    <w:name w:val="Normal (Web)"/>
    <w:basedOn w:val="Normal"/>
    <w:uiPriority w:val="99"/>
    <w:semiHidden/>
    <w:unhideWhenUsed/>
    <w:rsid w:val="006848E4"/>
    <w:pPr>
      <w:spacing w:before="100" w:beforeAutospacing="1" w:after="100" w:afterAutospacing="1"/>
    </w:pPr>
    <w:rPr>
      <w:rFonts w:eastAsia="Times New Roman"/>
      <w:lang w:eastAsia="ro-RO"/>
    </w:rPr>
  </w:style>
  <w:style w:type="character" w:styleId="Robust">
    <w:name w:val="Strong"/>
    <w:basedOn w:val="Fontdeparagrafimplicit"/>
    <w:uiPriority w:val="22"/>
    <w:qFormat/>
    <w:rsid w:val="006848E4"/>
    <w:rPr>
      <w:b/>
      <w:bCs/>
    </w:rPr>
  </w:style>
  <w:style w:type="character" w:styleId="MeniuneNerezolvat">
    <w:name w:val="Unresolved Mention"/>
    <w:basedOn w:val="Fontdeparagrafimplicit"/>
    <w:uiPriority w:val="99"/>
    <w:semiHidden/>
    <w:unhideWhenUsed/>
    <w:rsid w:val="000E68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9561">
      <w:bodyDiv w:val="1"/>
      <w:marLeft w:val="0"/>
      <w:marRight w:val="0"/>
      <w:marTop w:val="0"/>
      <w:marBottom w:val="0"/>
      <w:divBdr>
        <w:top w:val="none" w:sz="0" w:space="0" w:color="auto"/>
        <w:left w:val="none" w:sz="0" w:space="0" w:color="auto"/>
        <w:bottom w:val="none" w:sz="0" w:space="0" w:color="auto"/>
        <w:right w:val="none" w:sz="0" w:space="0" w:color="auto"/>
      </w:divBdr>
    </w:div>
    <w:div w:id="137233408">
      <w:bodyDiv w:val="1"/>
      <w:marLeft w:val="0"/>
      <w:marRight w:val="0"/>
      <w:marTop w:val="0"/>
      <w:marBottom w:val="0"/>
      <w:divBdr>
        <w:top w:val="none" w:sz="0" w:space="0" w:color="auto"/>
        <w:left w:val="none" w:sz="0" w:space="0" w:color="auto"/>
        <w:bottom w:val="none" w:sz="0" w:space="0" w:color="auto"/>
        <w:right w:val="none" w:sz="0" w:space="0" w:color="auto"/>
      </w:divBdr>
    </w:div>
    <w:div w:id="333147411">
      <w:bodyDiv w:val="1"/>
      <w:marLeft w:val="0"/>
      <w:marRight w:val="0"/>
      <w:marTop w:val="0"/>
      <w:marBottom w:val="0"/>
      <w:divBdr>
        <w:top w:val="none" w:sz="0" w:space="0" w:color="auto"/>
        <w:left w:val="none" w:sz="0" w:space="0" w:color="auto"/>
        <w:bottom w:val="none" w:sz="0" w:space="0" w:color="auto"/>
        <w:right w:val="none" w:sz="0" w:space="0" w:color="auto"/>
      </w:divBdr>
    </w:div>
    <w:div w:id="780496614">
      <w:bodyDiv w:val="1"/>
      <w:marLeft w:val="0"/>
      <w:marRight w:val="0"/>
      <w:marTop w:val="0"/>
      <w:marBottom w:val="0"/>
      <w:divBdr>
        <w:top w:val="none" w:sz="0" w:space="0" w:color="auto"/>
        <w:left w:val="none" w:sz="0" w:space="0" w:color="auto"/>
        <w:bottom w:val="none" w:sz="0" w:space="0" w:color="auto"/>
        <w:right w:val="none" w:sz="0" w:space="0" w:color="auto"/>
      </w:divBdr>
    </w:div>
    <w:div w:id="909732185">
      <w:bodyDiv w:val="1"/>
      <w:marLeft w:val="0"/>
      <w:marRight w:val="0"/>
      <w:marTop w:val="0"/>
      <w:marBottom w:val="0"/>
      <w:divBdr>
        <w:top w:val="none" w:sz="0" w:space="0" w:color="auto"/>
        <w:left w:val="none" w:sz="0" w:space="0" w:color="auto"/>
        <w:bottom w:val="none" w:sz="0" w:space="0" w:color="auto"/>
        <w:right w:val="none" w:sz="0" w:space="0" w:color="auto"/>
      </w:divBdr>
    </w:div>
    <w:div w:id="1111971738">
      <w:bodyDiv w:val="1"/>
      <w:marLeft w:val="0"/>
      <w:marRight w:val="0"/>
      <w:marTop w:val="0"/>
      <w:marBottom w:val="0"/>
      <w:divBdr>
        <w:top w:val="none" w:sz="0" w:space="0" w:color="auto"/>
        <w:left w:val="none" w:sz="0" w:space="0" w:color="auto"/>
        <w:bottom w:val="none" w:sz="0" w:space="0" w:color="auto"/>
        <w:right w:val="none" w:sz="0" w:space="0" w:color="auto"/>
      </w:divBdr>
    </w:div>
    <w:div w:id="1310941280">
      <w:bodyDiv w:val="1"/>
      <w:marLeft w:val="0"/>
      <w:marRight w:val="0"/>
      <w:marTop w:val="0"/>
      <w:marBottom w:val="0"/>
      <w:divBdr>
        <w:top w:val="none" w:sz="0" w:space="0" w:color="auto"/>
        <w:left w:val="none" w:sz="0" w:space="0" w:color="auto"/>
        <w:bottom w:val="none" w:sz="0" w:space="0" w:color="auto"/>
        <w:right w:val="none" w:sz="0" w:space="0" w:color="auto"/>
      </w:divBdr>
    </w:div>
    <w:div w:id="1512597437">
      <w:bodyDiv w:val="1"/>
      <w:marLeft w:val="0"/>
      <w:marRight w:val="0"/>
      <w:marTop w:val="0"/>
      <w:marBottom w:val="0"/>
      <w:divBdr>
        <w:top w:val="none" w:sz="0" w:space="0" w:color="auto"/>
        <w:left w:val="none" w:sz="0" w:space="0" w:color="auto"/>
        <w:bottom w:val="none" w:sz="0" w:space="0" w:color="auto"/>
        <w:right w:val="none" w:sz="0" w:space="0" w:color="auto"/>
      </w:divBdr>
    </w:div>
    <w:div w:id="1762025776">
      <w:bodyDiv w:val="1"/>
      <w:marLeft w:val="0"/>
      <w:marRight w:val="0"/>
      <w:marTop w:val="0"/>
      <w:marBottom w:val="0"/>
      <w:divBdr>
        <w:top w:val="none" w:sz="0" w:space="0" w:color="auto"/>
        <w:left w:val="none" w:sz="0" w:space="0" w:color="auto"/>
        <w:bottom w:val="none" w:sz="0" w:space="0" w:color="auto"/>
        <w:right w:val="none" w:sz="0" w:space="0" w:color="auto"/>
      </w:divBdr>
    </w:div>
    <w:div w:id="201244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udor.milchis@mecon.utcluj.ro"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arius.buru@mecon.utcluj.ro"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arius.buru@mecon.utcluj.ro" TargetMode="External" Id="rId11" /><Relationship Type="http://schemas.openxmlformats.org/officeDocument/2006/relationships/numbering" Target="numbering.xml" Id="rId5" /><Relationship Type="http://schemas.openxmlformats.org/officeDocument/2006/relationships/hyperlink" Target="mailto:alin.mihali@mecon.utcluj.ro" TargetMode="Externa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ioana.hulea@mecon.utcluj.ro"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4.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113</revision>
  <lastPrinted>2025-11-05T09:57:00.0000000Z</lastPrinted>
  <dcterms:created xsi:type="dcterms:W3CDTF">2025-11-05T12:40:00.0000000Z</dcterms:created>
  <dcterms:modified xsi:type="dcterms:W3CDTF">2026-01-28T12:32:20.6389870Z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